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EA6402" w14:textId="59995ADB" w:rsidR="00E90E49" w:rsidRPr="00FF3ADD" w:rsidRDefault="003223D4" w:rsidP="00F610D6">
      <w:pPr>
        <w:pStyle w:val="3GPPHeader"/>
        <w:spacing w:after="60"/>
        <w:rPr>
          <w:rFonts w:ascii="Times New Roman" w:hAnsi="Times New Roman" w:cs="Times New Roman"/>
          <w:sz w:val="32"/>
          <w:szCs w:val="32"/>
          <w:highlight w:val="yellow"/>
        </w:rPr>
      </w:pPr>
      <w:r w:rsidRPr="00FF3ADD">
        <w:rPr>
          <w:rFonts w:ascii="Times New Roman" w:hAnsi="Times New Roman" w:cs="Times New Roman"/>
          <w:bCs/>
        </w:rPr>
        <w:t>3GPP TSG RAN WG1 #96bis</w:t>
      </w:r>
      <w:r w:rsidR="00E90E49" w:rsidRPr="00FF3ADD">
        <w:rPr>
          <w:rFonts w:ascii="Times New Roman" w:hAnsi="Times New Roman" w:cs="Times New Roman"/>
        </w:rPr>
        <w:tab/>
      </w:r>
      <w:r w:rsidR="00774962" w:rsidRPr="00774962">
        <w:rPr>
          <w:rFonts w:ascii="Times New Roman" w:hAnsi="Times New Roman" w:cs="Times New Roman"/>
          <w:sz w:val="32"/>
          <w:szCs w:val="32"/>
        </w:rPr>
        <w:t>R1-1904971</w:t>
      </w:r>
    </w:p>
    <w:p w14:paraId="26197B2F" w14:textId="77777777" w:rsidR="003223D4" w:rsidRPr="00FF3ADD" w:rsidRDefault="003223D4" w:rsidP="00F610D6">
      <w:pPr>
        <w:pStyle w:val="3GPPHeader"/>
        <w:rPr>
          <w:rFonts w:ascii="Times New Roman" w:hAnsi="Times New Roman" w:cs="Times New Roman"/>
          <w:bCs/>
        </w:rPr>
      </w:pPr>
      <w:r w:rsidRPr="00FF3ADD">
        <w:rPr>
          <w:rFonts w:ascii="Times New Roman" w:hAnsi="Times New Roman" w:cs="Times New Roman"/>
          <w:bCs/>
        </w:rPr>
        <w:t>Xi’an, China, 8</w:t>
      </w:r>
      <w:r w:rsidRPr="00FF3ADD">
        <w:rPr>
          <w:rFonts w:ascii="Times New Roman" w:hAnsi="Times New Roman" w:cs="Times New Roman"/>
          <w:bCs/>
          <w:vertAlign w:val="superscript"/>
        </w:rPr>
        <w:t>th</w:t>
      </w:r>
      <w:r w:rsidRPr="00FF3ADD">
        <w:rPr>
          <w:rFonts w:ascii="Times New Roman" w:hAnsi="Times New Roman" w:cs="Times New Roman"/>
          <w:bCs/>
        </w:rPr>
        <w:t xml:space="preserve"> – 12</w:t>
      </w:r>
      <w:r w:rsidRPr="00FF3ADD">
        <w:rPr>
          <w:rFonts w:ascii="Times New Roman" w:hAnsi="Times New Roman" w:cs="Times New Roman"/>
          <w:bCs/>
          <w:vertAlign w:val="superscript"/>
        </w:rPr>
        <w:t>th</w:t>
      </w:r>
      <w:r w:rsidRPr="00FF3ADD">
        <w:rPr>
          <w:rFonts w:ascii="Times New Roman" w:hAnsi="Times New Roman" w:cs="Times New Roman"/>
          <w:bCs/>
        </w:rPr>
        <w:t xml:space="preserve"> April, 2019</w:t>
      </w:r>
    </w:p>
    <w:p w14:paraId="1503BF16" w14:textId="77777777" w:rsidR="00E90E49" w:rsidRPr="00FF3ADD" w:rsidRDefault="00E90E49" w:rsidP="00F610D6">
      <w:pPr>
        <w:pStyle w:val="3GPPHeader"/>
        <w:rPr>
          <w:rFonts w:ascii="Times New Roman" w:hAnsi="Times New Roman" w:cs="Times New Roman"/>
        </w:rPr>
      </w:pPr>
    </w:p>
    <w:p w14:paraId="4BC66F81" w14:textId="7EA9A484" w:rsidR="00E90E49" w:rsidRPr="003D287B" w:rsidRDefault="00E90E49" w:rsidP="00F610D6">
      <w:pPr>
        <w:pStyle w:val="3GPPHeader"/>
        <w:rPr>
          <w:rFonts w:ascii="Times New Roman" w:hAnsi="Times New Roman" w:cs="Times New Roman"/>
        </w:rPr>
      </w:pPr>
      <w:r w:rsidRPr="003D287B">
        <w:rPr>
          <w:rFonts w:ascii="Times New Roman" w:hAnsi="Times New Roman" w:cs="Times New Roman"/>
        </w:rPr>
        <w:t>Agenda Item:</w:t>
      </w:r>
      <w:r w:rsidRPr="003D287B">
        <w:rPr>
          <w:rFonts w:ascii="Times New Roman" w:hAnsi="Times New Roman" w:cs="Times New Roman"/>
        </w:rPr>
        <w:tab/>
      </w:r>
      <w:r w:rsidR="00DC7DD3" w:rsidRPr="003D287B">
        <w:rPr>
          <w:rFonts w:ascii="Times New Roman" w:hAnsi="Times New Roman" w:cs="Times New Roman"/>
        </w:rPr>
        <w:t>7.2.</w:t>
      </w:r>
      <w:r w:rsidR="003223D4" w:rsidRPr="003D287B">
        <w:rPr>
          <w:rFonts w:ascii="Times New Roman" w:hAnsi="Times New Roman" w:cs="Times New Roman"/>
        </w:rPr>
        <w:t>11.</w:t>
      </w:r>
      <w:r w:rsidR="00D375BB" w:rsidRPr="003D287B">
        <w:rPr>
          <w:rFonts w:ascii="Times New Roman" w:hAnsi="Times New Roman" w:cs="Times New Roman"/>
        </w:rPr>
        <w:t>3</w:t>
      </w:r>
    </w:p>
    <w:p w14:paraId="16B090C4" w14:textId="6BE4F8A4" w:rsidR="00E90E49" w:rsidRPr="00FF3ADD" w:rsidRDefault="003D3C45" w:rsidP="00F610D6">
      <w:pPr>
        <w:pStyle w:val="3GPPHeader"/>
        <w:rPr>
          <w:rFonts w:ascii="Times New Roman" w:hAnsi="Times New Roman" w:cs="Times New Roman"/>
        </w:rPr>
      </w:pPr>
      <w:r w:rsidRPr="00FF3ADD">
        <w:rPr>
          <w:rFonts w:ascii="Times New Roman" w:hAnsi="Times New Roman" w:cs="Times New Roman"/>
        </w:rPr>
        <w:t>Source:</w:t>
      </w:r>
      <w:r w:rsidR="00E90E49" w:rsidRPr="00FF3ADD">
        <w:rPr>
          <w:rFonts w:ascii="Times New Roman" w:hAnsi="Times New Roman" w:cs="Times New Roman"/>
        </w:rPr>
        <w:tab/>
      </w:r>
      <w:r w:rsidR="00E2006B" w:rsidRPr="00FF3ADD">
        <w:rPr>
          <w:rFonts w:ascii="Times New Roman" w:hAnsi="Times New Roman" w:cs="Times New Roman"/>
        </w:rPr>
        <w:t>NTT DOCOMO</w:t>
      </w:r>
      <w:r w:rsidR="00675120">
        <w:rPr>
          <w:rFonts w:ascii="Times New Roman" w:hAnsi="Times New Roman" w:cs="Times New Roman" w:hint="eastAsia"/>
          <w:lang w:eastAsia="ja-JP"/>
        </w:rPr>
        <w:t xml:space="preserve">, </w:t>
      </w:r>
      <w:r w:rsidR="001C7671" w:rsidRPr="00FF3ADD">
        <w:rPr>
          <w:rFonts w:ascii="Times New Roman" w:hAnsi="Times New Roman" w:cs="Times New Roman"/>
        </w:rPr>
        <w:t>INC.</w:t>
      </w:r>
      <w:r w:rsidR="00BA4B25">
        <w:rPr>
          <w:rFonts w:ascii="Times New Roman" w:hAnsi="Times New Roman" w:cs="Times New Roman" w:hint="eastAsia"/>
          <w:lang w:eastAsia="ja-JP"/>
        </w:rPr>
        <w:t xml:space="preserve"> and </w:t>
      </w:r>
      <w:r w:rsidR="003223D4" w:rsidRPr="00FF3ADD">
        <w:rPr>
          <w:rFonts w:ascii="Times New Roman" w:hAnsi="Times New Roman" w:cs="Times New Roman"/>
        </w:rPr>
        <w:t>Fraunhofer HHI</w:t>
      </w:r>
    </w:p>
    <w:p w14:paraId="0EAE6E12" w14:textId="586862AA" w:rsidR="00E90E49" w:rsidRPr="00FF3ADD" w:rsidRDefault="003D3C45" w:rsidP="00F610D6">
      <w:pPr>
        <w:pStyle w:val="3GPPHeader"/>
        <w:rPr>
          <w:rFonts w:ascii="Times New Roman" w:hAnsi="Times New Roman" w:cs="Times New Roman"/>
        </w:rPr>
      </w:pPr>
      <w:r w:rsidRPr="00FF3ADD">
        <w:rPr>
          <w:rFonts w:ascii="Times New Roman" w:hAnsi="Times New Roman" w:cs="Times New Roman"/>
        </w:rPr>
        <w:t>Title:</w:t>
      </w:r>
      <w:r w:rsidR="00E90E49" w:rsidRPr="00FF3ADD">
        <w:rPr>
          <w:rFonts w:ascii="Times New Roman" w:hAnsi="Times New Roman" w:cs="Times New Roman"/>
        </w:rPr>
        <w:tab/>
      </w:r>
      <w:r w:rsidR="00651A61" w:rsidRPr="00651A61">
        <w:rPr>
          <w:rFonts w:ascii="Times New Roman" w:hAnsi="Times New Roman" w:cs="Times New Roman"/>
          <w:color w:val="000000" w:themeColor="text1"/>
        </w:rPr>
        <w:t>Discussion on fast fading model for indoor industrial scenarios</w:t>
      </w:r>
    </w:p>
    <w:p w14:paraId="1B3B5CE0" w14:textId="3C8BBFBC" w:rsidR="00E90E49" w:rsidRPr="00FF3ADD" w:rsidRDefault="00E90E49" w:rsidP="00F610D6">
      <w:pPr>
        <w:pStyle w:val="3GPPHeader"/>
        <w:rPr>
          <w:rFonts w:ascii="Times New Roman" w:hAnsi="Times New Roman" w:cs="Times New Roman"/>
          <w:color w:val="FF0000"/>
        </w:rPr>
      </w:pPr>
      <w:r w:rsidRPr="00FF3ADD">
        <w:rPr>
          <w:rFonts w:ascii="Times New Roman" w:hAnsi="Times New Roman" w:cs="Times New Roman"/>
        </w:rPr>
        <w:t>Document for:</w:t>
      </w:r>
      <w:r w:rsidRPr="00FF3ADD">
        <w:rPr>
          <w:rFonts w:ascii="Times New Roman" w:hAnsi="Times New Roman" w:cs="Times New Roman"/>
        </w:rPr>
        <w:tab/>
      </w:r>
      <w:r w:rsidRPr="00FF3ADD">
        <w:rPr>
          <w:rFonts w:ascii="Times New Roman" w:hAnsi="Times New Roman" w:cs="Times New Roman"/>
          <w:color w:val="000000" w:themeColor="text1"/>
        </w:rPr>
        <w:t>Discussion</w:t>
      </w:r>
    </w:p>
    <w:p w14:paraId="4F66B7D2" w14:textId="77777777" w:rsidR="00E90E49" w:rsidRPr="00FF3ADD" w:rsidRDefault="00230D18" w:rsidP="00F610D6">
      <w:pPr>
        <w:pStyle w:val="1"/>
        <w:jc w:val="both"/>
        <w:rPr>
          <w:rFonts w:ascii="Times New Roman" w:hAnsi="Times New Roman"/>
        </w:rPr>
      </w:pPr>
      <w:r w:rsidRPr="00FF3ADD">
        <w:rPr>
          <w:rFonts w:ascii="Times New Roman" w:hAnsi="Times New Roman"/>
        </w:rPr>
        <w:t>1</w:t>
      </w:r>
      <w:r w:rsidRPr="00FF3ADD">
        <w:rPr>
          <w:rFonts w:ascii="Times New Roman" w:hAnsi="Times New Roman"/>
        </w:rPr>
        <w:tab/>
      </w:r>
      <w:r w:rsidR="00E90E49" w:rsidRPr="00FF3ADD">
        <w:rPr>
          <w:rFonts w:ascii="Times New Roman" w:hAnsi="Times New Roman"/>
        </w:rPr>
        <w:t>Introduction</w:t>
      </w:r>
    </w:p>
    <w:p w14:paraId="39FE23AF" w14:textId="42FB13A0" w:rsidR="00A96C94" w:rsidRPr="00FF3ADD" w:rsidRDefault="00F90245" w:rsidP="00060759">
      <w:pPr>
        <w:rPr>
          <w:rFonts w:ascii="Times New Roman" w:hAnsi="Times New Roman" w:cs="Times New Roman"/>
        </w:rPr>
      </w:pPr>
      <w:r w:rsidRPr="00FF3ADD">
        <w:rPr>
          <w:rFonts w:ascii="Times New Roman" w:hAnsi="Times New Roman" w:cs="Times New Roman"/>
          <w:lang w:val="en-GB"/>
        </w:rPr>
        <w:t xml:space="preserve">The </w:t>
      </w:r>
      <w:r w:rsidRPr="00FF3ADD">
        <w:rPr>
          <w:rFonts w:ascii="Times New Roman" w:hAnsi="Times New Roman" w:cs="Times New Roman"/>
        </w:rPr>
        <w:t>study on channel model for frequencies from 0.5 to 100 GHz (3GPP TR 38.901) defines a wideband channel model and gives model parameters for certain scenarios. It is assumed, that the industrial indoor scenario has si</w:t>
      </w:r>
      <w:r w:rsidRPr="00FF3ADD">
        <w:rPr>
          <w:rFonts w:ascii="Times New Roman" w:hAnsi="Times New Roman" w:cs="Times New Roman"/>
        </w:rPr>
        <w:t>g</w:t>
      </w:r>
      <w:r w:rsidRPr="00FF3ADD">
        <w:rPr>
          <w:rFonts w:ascii="Times New Roman" w:hAnsi="Times New Roman" w:cs="Times New Roman"/>
        </w:rPr>
        <w:t xml:space="preserve">nificantly different propagation characteristics compared to the scenarios covered in the study. </w:t>
      </w:r>
      <w:r w:rsidR="003F505F" w:rsidRPr="00FF3ADD">
        <w:rPr>
          <w:rFonts w:ascii="Times New Roman" w:hAnsi="Times New Roman" w:cs="Times New Roman"/>
        </w:rPr>
        <w:t>Additionally</w:t>
      </w:r>
      <w:r w:rsidRPr="00FF3ADD">
        <w:rPr>
          <w:rFonts w:ascii="Times New Roman" w:hAnsi="Times New Roman" w:cs="Times New Roman"/>
        </w:rPr>
        <w:t xml:space="preserve">, many of the </w:t>
      </w:r>
      <w:r w:rsidR="003F505F" w:rsidRPr="00FF3ADD">
        <w:rPr>
          <w:rFonts w:ascii="Times New Roman" w:hAnsi="Times New Roman" w:cs="Times New Roman"/>
        </w:rPr>
        <w:t>given parameters need further support from measurement campaigns. Thus, there is strong demand for fu</w:t>
      </w:r>
      <w:r w:rsidR="003F505F" w:rsidRPr="00FF3ADD">
        <w:rPr>
          <w:rFonts w:ascii="Times New Roman" w:hAnsi="Times New Roman" w:cs="Times New Roman"/>
        </w:rPr>
        <w:t>r</w:t>
      </w:r>
      <w:r w:rsidR="003F505F" w:rsidRPr="00FF3ADD">
        <w:rPr>
          <w:rFonts w:ascii="Times New Roman" w:hAnsi="Times New Roman" w:cs="Times New Roman"/>
        </w:rPr>
        <w:t>ther channel sounding campaigns and channel investigations.</w:t>
      </w:r>
    </w:p>
    <w:p w14:paraId="0EB65C8F" w14:textId="45ECF72D" w:rsidR="00D375BB" w:rsidRPr="00FF3ADD" w:rsidRDefault="00D375BB" w:rsidP="00F610D6">
      <w:pPr>
        <w:pStyle w:val="1"/>
        <w:jc w:val="both"/>
        <w:rPr>
          <w:rFonts w:ascii="Times New Roman" w:hAnsi="Times New Roman"/>
        </w:rPr>
      </w:pPr>
      <w:r w:rsidRPr="00FF3ADD">
        <w:rPr>
          <w:rFonts w:ascii="Times New Roman" w:hAnsi="Times New Roman"/>
        </w:rPr>
        <w:t>2</w:t>
      </w:r>
      <w:r w:rsidRPr="00FF3ADD">
        <w:rPr>
          <w:rFonts w:ascii="Times New Roman" w:hAnsi="Times New Roman"/>
        </w:rPr>
        <w:tab/>
        <w:t>Methodology</w:t>
      </w:r>
    </w:p>
    <w:p w14:paraId="2ED352BD" w14:textId="38889DC1" w:rsidR="005619CC" w:rsidRPr="00FF3ADD" w:rsidRDefault="000212A7" w:rsidP="00060759">
      <w:pPr>
        <w:rPr>
          <w:rFonts w:ascii="Times New Roman" w:hAnsi="Times New Roman" w:cs="Times New Roman"/>
          <w:lang w:val="en-GB"/>
        </w:rPr>
      </w:pPr>
      <w:r w:rsidRPr="00FF3ADD">
        <w:rPr>
          <w:rFonts w:ascii="Times New Roman" w:hAnsi="Times New Roman" w:cs="Times New Roman"/>
          <w:lang w:val="en-GB"/>
        </w:rPr>
        <w:t>A systema</w:t>
      </w:r>
      <w:r w:rsidR="00347E41" w:rsidRPr="00FF3ADD">
        <w:rPr>
          <w:rFonts w:ascii="Times New Roman" w:hAnsi="Times New Roman" w:cs="Times New Roman"/>
          <w:lang w:val="en-GB"/>
        </w:rPr>
        <w:t>t</w:t>
      </w:r>
      <w:r w:rsidRPr="00FF3ADD">
        <w:rPr>
          <w:rFonts w:ascii="Times New Roman" w:hAnsi="Times New Roman" w:cs="Times New Roman"/>
          <w:lang w:val="en-GB"/>
        </w:rPr>
        <w:t>ic channel sounding campaign at 28 GHz was performed within a factory environment. The investiga</w:t>
      </w:r>
      <w:r w:rsidRPr="00FF3ADD">
        <w:rPr>
          <w:rFonts w:ascii="Times New Roman" w:hAnsi="Times New Roman" w:cs="Times New Roman"/>
          <w:lang w:val="en-GB"/>
        </w:rPr>
        <w:t>t</w:t>
      </w:r>
      <w:r w:rsidRPr="00FF3ADD">
        <w:rPr>
          <w:rFonts w:ascii="Times New Roman" w:hAnsi="Times New Roman" w:cs="Times New Roman"/>
          <w:lang w:val="en-GB"/>
        </w:rPr>
        <w:t>ed factory hall has dimensions of 100 m x 70</w:t>
      </w:r>
      <w:r w:rsidR="00F90245" w:rsidRPr="00FF3ADD">
        <w:rPr>
          <w:rFonts w:ascii="Times New Roman" w:hAnsi="Times New Roman" w:cs="Times New Roman"/>
          <w:lang w:val="en-GB"/>
        </w:rPr>
        <w:t xml:space="preserve"> </w:t>
      </w:r>
      <w:r w:rsidRPr="00FF3ADD">
        <w:rPr>
          <w:rFonts w:ascii="Times New Roman" w:hAnsi="Times New Roman" w:cs="Times New Roman"/>
          <w:lang w:val="en-GB"/>
        </w:rPr>
        <w:t xml:space="preserve">m and a height of around </w:t>
      </w:r>
      <w:r w:rsidR="00347E41" w:rsidRPr="00FF3ADD">
        <w:rPr>
          <w:rFonts w:ascii="Times New Roman" w:hAnsi="Times New Roman" w:cs="Times New Roman"/>
          <w:lang w:val="en-GB"/>
        </w:rPr>
        <w:t xml:space="preserve">7 </w:t>
      </w:r>
      <w:r w:rsidRPr="00FF3ADD">
        <w:rPr>
          <w:rFonts w:ascii="Times New Roman" w:hAnsi="Times New Roman" w:cs="Times New Roman"/>
          <w:lang w:val="en-GB"/>
        </w:rPr>
        <w:t xml:space="preserve">m. The hall is used as an assembly </w:t>
      </w:r>
      <w:r w:rsidR="00347E41" w:rsidRPr="00FF3ADD">
        <w:rPr>
          <w:rFonts w:ascii="Times New Roman" w:hAnsi="Times New Roman" w:cs="Times New Roman"/>
          <w:lang w:val="en-GB"/>
        </w:rPr>
        <w:t>space for electronic devices and it is densely equipped with assembly and production cells. The cells have a constant height of 2.5 m and consist mainly of tables, shelves and racks for instrumentation (see panoramic view below). Between the different production cells are aisles with a width of around 2</w:t>
      </w:r>
      <w:r w:rsidR="00A30E19" w:rsidRPr="00FF3ADD">
        <w:rPr>
          <w:rFonts w:ascii="Times New Roman" w:hAnsi="Times New Roman" w:cs="Times New Roman"/>
          <w:lang w:val="en-GB"/>
        </w:rPr>
        <w:t> </w:t>
      </w:r>
      <w:r w:rsidR="00347E41" w:rsidRPr="00FF3ADD">
        <w:rPr>
          <w:rFonts w:ascii="Times New Roman" w:hAnsi="Times New Roman" w:cs="Times New Roman"/>
          <w:lang w:val="en-GB"/>
        </w:rPr>
        <w:t>m and there is also a broader circular aisle along the outer walls. There are no walls within the hall</w:t>
      </w:r>
      <w:r w:rsidR="00F90245" w:rsidRPr="00FF3ADD">
        <w:rPr>
          <w:rFonts w:ascii="Times New Roman" w:hAnsi="Times New Roman" w:cs="Times New Roman"/>
          <w:lang w:val="en-GB"/>
        </w:rPr>
        <w:t>.</w:t>
      </w:r>
    </w:p>
    <w:p w14:paraId="1AEEBD6A" w14:textId="77777777" w:rsidR="00347E41" w:rsidRPr="00FF3ADD" w:rsidRDefault="00347E41" w:rsidP="00060759">
      <w:pPr>
        <w:rPr>
          <w:rFonts w:ascii="Times New Roman" w:hAnsi="Times New Roman" w:cs="Times New Roman"/>
          <w:lang w:val="en-GB"/>
        </w:rPr>
      </w:pPr>
    </w:p>
    <w:p w14:paraId="648B56D7" w14:textId="41634638" w:rsidR="00347E41" w:rsidRPr="00FF3ADD" w:rsidRDefault="005B3635" w:rsidP="00060759">
      <w:pPr>
        <w:rPr>
          <w:rFonts w:ascii="Times New Roman" w:hAnsi="Times New Roman" w:cs="Times New Roman"/>
          <w:lang w:val="en-GB"/>
        </w:rPr>
      </w:pPr>
      <w:r w:rsidRPr="00FF3ADD">
        <w:rPr>
          <w:rFonts w:ascii="Times New Roman" w:hAnsi="Times New Roman" w:cs="Times New Roman"/>
          <w:noProof/>
        </w:rPr>
        <w:drawing>
          <wp:inline distT="0" distB="0" distL="0" distR="0" wp14:anchorId="188998A1" wp14:editId="506536C3">
            <wp:extent cx="6120765" cy="2099310"/>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9661.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2099310"/>
                    </a:xfrm>
                    <a:prstGeom prst="rect">
                      <a:avLst/>
                    </a:prstGeom>
                  </pic:spPr>
                </pic:pic>
              </a:graphicData>
            </a:graphic>
          </wp:inline>
        </w:drawing>
      </w:r>
    </w:p>
    <w:p w14:paraId="27906391" w14:textId="08F827CD" w:rsidR="00347E41" w:rsidRPr="00FF3ADD" w:rsidRDefault="00347E41" w:rsidP="00060759">
      <w:pPr>
        <w:rPr>
          <w:rFonts w:ascii="Times New Roman" w:hAnsi="Times New Roman" w:cs="Times New Roman"/>
          <w:lang w:val="en-GB"/>
        </w:rPr>
      </w:pPr>
    </w:p>
    <w:p w14:paraId="331B8E42" w14:textId="761FE147" w:rsidR="00347E41" w:rsidRPr="00FF3ADD" w:rsidRDefault="00347E41" w:rsidP="00060759">
      <w:pPr>
        <w:rPr>
          <w:rFonts w:ascii="Times New Roman" w:hAnsi="Times New Roman" w:cs="Times New Roman"/>
          <w:lang w:eastAsia="zh-CN"/>
        </w:rPr>
      </w:pPr>
      <w:r w:rsidRPr="00FF3ADD">
        <w:rPr>
          <w:rFonts w:ascii="Times New Roman" w:hAnsi="Times New Roman" w:cs="Times New Roman"/>
          <w:lang w:eastAsia="zh-CN"/>
        </w:rPr>
        <w:t xml:space="preserve">For the measurement campaign an omnidirectional transmit antenna was placed on a balcony </w:t>
      </w:r>
      <w:r w:rsidR="00D11041" w:rsidRPr="00FF3ADD">
        <w:rPr>
          <w:rFonts w:ascii="Times New Roman" w:hAnsi="Times New Roman" w:cs="Times New Roman"/>
          <w:lang w:eastAsia="zh-CN"/>
        </w:rPr>
        <w:t>at one outer wall at a height of around 4.5</w:t>
      </w:r>
      <w:r w:rsidR="00A30E19" w:rsidRPr="00FF3ADD">
        <w:rPr>
          <w:rFonts w:ascii="Times New Roman" w:hAnsi="Times New Roman" w:cs="Times New Roman"/>
          <w:lang w:eastAsia="zh-CN"/>
        </w:rPr>
        <w:t> m</w:t>
      </w:r>
      <w:r w:rsidR="00D11041" w:rsidRPr="00FF3ADD">
        <w:rPr>
          <w:rFonts w:ascii="Times New Roman" w:hAnsi="Times New Roman" w:cs="Times New Roman"/>
          <w:lang w:eastAsia="zh-CN"/>
        </w:rPr>
        <w:t xml:space="preserve"> over the floor of the main hall. The receiver was mounted on a cart, which was moved along certain tracks along three different aisles. The receiving antenna was 1.5 m above the floor. On </w:t>
      </w:r>
      <w:r w:rsidR="00A30E19" w:rsidRPr="00FF3ADD">
        <w:rPr>
          <w:rFonts w:ascii="Times New Roman" w:hAnsi="Times New Roman" w:cs="Times New Roman"/>
          <w:lang w:eastAsia="zh-CN"/>
        </w:rPr>
        <w:t xml:space="preserve">these </w:t>
      </w:r>
      <w:r w:rsidR="00D11041" w:rsidRPr="00FF3ADD">
        <w:rPr>
          <w:rFonts w:ascii="Times New Roman" w:hAnsi="Times New Roman" w:cs="Times New Roman"/>
          <w:lang w:eastAsia="zh-CN"/>
        </w:rPr>
        <w:t>tracks every 0.6 m a measurement snapshot was taken. On</w:t>
      </w:r>
      <w:r w:rsidR="00EF4E24" w:rsidRPr="00FF3ADD">
        <w:rPr>
          <w:rFonts w:ascii="Times New Roman" w:hAnsi="Times New Roman" w:cs="Times New Roman"/>
          <w:lang w:eastAsia="zh-CN"/>
        </w:rPr>
        <w:t>e</w:t>
      </w:r>
      <w:r w:rsidR="00D11041" w:rsidRPr="00FF3ADD">
        <w:rPr>
          <w:rFonts w:ascii="Times New Roman" w:hAnsi="Times New Roman" w:cs="Times New Roman"/>
          <w:lang w:eastAsia="zh-CN"/>
        </w:rPr>
        <w:t xml:space="preserve"> aisle was under line-of-sight (LOS) conditions facing direc</w:t>
      </w:r>
      <w:r w:rsidR="00D11041" w:rsidRPr="00FF3ADD">
        <w:rPr>
          <w:rFonts w:ascii="Times New Roman" w:hAnsi="Times New Roman" w:cs="Times New Roman"/>
          <w:lang w:eastAsia="zh-CN"/>
        </w:rPr>
        <w:t>t</w:t>
      </w:r>
      <w:r w:rsidR="00D11041" w:rsidRPr="00FF3ADD">
        <w:rPr>
          <w:rFonts w:ascii="Times New Roman" w:hAnsi="Times New Roman" w:cs="Times New Roman"/>
          <w:lang w:eastAsia="zh-CN"/>
        </w:rPr>
        <w:t>ly to the transmitter, whereas the other two aisles were under obstructed-line-of-sight (OLOS) conditions</w:t>
      </w:r>
      <w:r w:rsidR="00776F51" w:rsidRPr="00FF3ADD">
        <w:rPr>
          <w:rFonts w:ascii="Times New Roman" w:hAnsi="Times New Roman" w:cs="Times New Roman"/>
          <w:lang w:eastAsia="zh-CN"/>
        </w:rPr>
        <w:t>.</w:t>
      </w:r>
      <w:r w:rsidR="0074545F" w:rsidRPr="00FF3ADD">
        <w:rPr>
          <w:rFonts w:ascii="Times New Roman" w:hAnsi="Times New Roman" w:cs="Times New Roman"/>
          <w:lang w:eastAsia="zh-CN"/>
        </w:rPr>
        <w:t xml:space="preserve"> </w:t>
      </w:r>
      <w:r w:rsidR="00776F51" w:rsidRPr="00FF3ADD">
        <w:rPr>
          <w:rFonts w:ascii="Times New Roman" w:hAnsi="Times New Roman" w:cs="Times New Roman"/>
        </w:rPr>
        <w:t xml:space="preserve">In these aisles at </w:t>
      </w:r>
      <w:r w:rsidR="00EB707F" w:rsidRPr="00FF3ADD">
        <w:rPr>
          <w:rFonts w:ascii="Times New Roman" w:hAnsi="Times New Roman" w:cs="Times New Roman"/>
        </w:rPr>
        <w:t>about 50% of the positions, the LOS path was obstructed.</w:t>
      </w:r>
      <w:r w:rsidR="00D11041" w:rsidRPr="00FF3ADD">
        <w:rPr>
          <w:rFonts w:ascii="Times New Roman" w:hAnsi="Times New Roman" w:cs="Times New Roman"/>
          <w:lang w:eastAsia="zh-CN"/>
        </w:rPr>
        <w:t xml:space="preserve"> </w:t>
      </w:r>
      <w:r w:rsidR="0074545F" w:rsidRPr="00FF3ADD">
        <w:rPr>
          <w:rFonts w:ascii="Times New Roman" w:hAnsi="Times New Roman" w:cs="Times New Roman"/>
          <w:lang w:eastAsia="zh-CN"/>
        </w:rPr>
        <w:t>A</w:t>
      </w:r>
      <w:r w:rsidR="00D11041" w:rsidRPr="00FF3ADD">
        <w:rPr>
          <w:rFonts w:ascii="Times New Roman" w:hAnsi="Times New Roman" w:cs="Times New Roman"/>
          <w:lang w:eastAsia="zh-CN"/>
        </w:rPr>
        <w:t>n overall number of 50 snapshots was taken for the LOS case and a number of 130 snapshots was taken for the OLOS case.</w:t>
      </w:r>
    </w:p>
    <w:p w14:paraId="4A2D3E68" w14:textId="77777777" w:rsidR="00060759" w:rsidRPr="00FF3ADD" w:rsidRDefault="00060759" w:rsidP="00060759">
      <w:pPr>
        <w:rPr>
          <w:rFonts w:ascii="Times New Roman" w:hAnsi="Times New Roman" w:cs="Times New Roman"/>
          <w:lang w:eastAsia="zh-CN"/>
        </w:rPr>
      </w:pPr>
    </w:p>
    <w:p w14:paraId="7C3D642C" w14:textId="0D642E99" w:rsidR="003F7EBA" w:rsidRPr="00FF3ADD" w:rsidRDefault="001D3166" w:rsidP="00060759">
      <w:pPr>
        <w:rPr>
          <w:rFonts w:ascii="Times New Roman" w:hAnsi="Times New Roman" w:cs="Times New Roman"/>
          <w:lang w:eastAsia="zh-CN"/>
        </w:rPr>
      </w:pPr>
      <w:r w:rsidRPr="00FF3ADD">
        <w:rPr>
          <w:rFonts w:ascii="Times New Roman" w:hAnsi="Times New Roman" w:cs="Times New Roman"/>
          <w:lang w:eastAsia="zh-CN"/>
        </w:rPr>
        <w:t>The measurements were performed with a virtual circular array at the receiver side, embodying 1000 virtual o</w:t>
      </w:r>
      <w:r w:rsidRPr="00FF3ADD">
        <w:rPr>
          <w:rFonts w:ascii="Times New Roman" w:hAnsi="Times New Roman" w:cs="Times New Roman"/>
          <w:lang w:eastAsia="zh-CN"/>
        </w:rPr>
        <w:t>m</w:t>
      </w:r>
      <w:r w:rsidRPr="00FF3ADD">
        <w:rPr>
          <w:rFonts w:ascii="Times New Roman" w:hAnsi="Times New Roman" w:cs="Times New Roman"/>
          <w:lang w:eastAsia="zh-CN"/>
        </w:rPr>
        <w:t xml:space="preserve">nidirectional array elements on a circle of 100 mm diameter. For each of the virtual array elements a channel sounding with a correlation sequence of 50 µs length was implemented, resulting in 50 ms measurement time for one snapshot. Thus, 1000 channel impulse responses were gathered from the virtual array, for one measurement </w:t>
      </w:r>
      <w:r w:rsidRPr="00FF3ADD">
        <w:rPr>
          <w:rFonts w:ascii="Times New Roman" w:hAnsi="Times New Roman" w:cs="Times New Roman"/>
          <w:lang w:eastAsia="zh-CN"/>
        </w:rPr>
        <w:lastRenderedPageBreak/>
        <w:t xml:space="preserve">position i.e. for one channel snapshot. </w:t>
      </w:r>
      <w:r w:rsidR="000C1130" w:rsidRPr="00FF3ADD">
        <w:rPr>
          <w:rFonts w:ascii="Times New Roman" w:hAnsi="Times New Roman" w:cs="Times New Roman"/>
          <w:lang w:eastAsia="zh-CN"/>
        </w:rPr>
        <w:t>The measurement bandwidth was 2 GHz, the carrier frequency was 28 GHz and the transmit power was 28 dBm.</w:t>
      </w:r>
    </w:p>
    <w:p w14:paraId="575C637F" w14:textId="77777777" w:rsidR="003F7EBA" w:rsidRPr="00FF3ADD" w:rsidRDefault="003F7EBA" w:rsidP="00060759">
      <w:pPr>
        <w:rPr>
          <w:rFonts w:ascii="Times New Roman" w:hAnsi="Times New Roman" w:cs="Times New Roman"/>
          <w:lang w:eastAsia="zh-CN"/>
        </w:rPr>
      </w:pPr>
    </w:p>
    <w:p w14:paraId="09BBFCC7" w14:textId="2A87D28E" w:rsidR="001D3166" w:rsidRPr="00FF3ADD" w:rsidRDefault="001D3166" w:rsidP="00060759">
      <w:pPr>
        <w:rPr>
          <w:rFonts w:ascii="Times New Roman" w:hAnsi="Times New Roman" w:cs="Times New Roman"/>
          <w:lang w:eastAsia="zh-CN"/>
        </w:rPr>
      </w:pPr>
      <w:r w:rsidRPr="00FF3ADD">
        <w:rPr>
          <w:rFonts w:ascii="Times New Roman" w:hAnsi="Times New Roman" w:cs="Times New Roman"/>
          <w:lang w:eastAsia="zh-CN"/>
        </w:rPr>
        <w:t xml:space="preserve">The 1000 </w:t>
      </w:r>
      <w:r w:rsidR="000C1130" w:rsidRPr="00FF3ADD">
        <w:rPr>
          <w:rFonts w:ascii="Times New Roman" w:hAnsi="Times New Roman" w:cs="Times New Roman"/>
          <w:lang w:eastAsia="zh-CN"/>
        </w:rPr>
        <w:t>channel impulse responses were used to calculate an averaged power delay profile (APDP) to compe</w:t>
      </w:r>
      <w:r w:rsidR="000C1130" w:rsidRPr="00FF3ADD">
        <w:rPr>
          <w:rFonts w:ascii="Times New Roman" w:hAnsi="Times New Roman" w:cs="Times New Roman"/>
          <w:lang w:eastAsia="zh-CN"/>
        </w:rPr>
        <w:t>n</w:t>
      </w:r>
      <w:r w:rsidR="000C1130" w:rsidRPr="00FF3ADD">
        <w:rPr>
          <w:rFonts w:ascii="Times New Roman" w:hAnsi="Times New Roman" w:cs="Times New Roman"/>
          <w:lang w:eastAsia="zh-CN"/>
        </w:rPr>
        <w:t>sate for the small scale fading with the aperture of the virtual array. The figure below shows an exemplarily result for a measurement in OLOS conditions at a distance of around 45 m from the transmitter. Due to the high number of virtual array elements</w:t>
      </w:r>
      <w:r w:rsidR="00A30E19" w:rsidRPr="00FF3ADD">
        <w:rPr>
          <w:rFonts w:ascii="Times New Roman" w:hAnsi="Times New Roman" w:cs="Times New Roman"/>
          <w:lang w:eastAsia="zh-CN"/>
        </w:rPr>
        <w:t>,</w:t>
      </w:r>
      <w:r w:rsidR="000C1130" w:rsidRPr="00FF3ADD">
        <w:rPr>
          <w:rFonts w:ascii="Times New Roman" w:hAnsi="Times New Roman" w:cs="Times New Roman"/>
          <w:lang w:eastAsia="zh-CN"/>
        </w:rPr>
        <w:t xml:space="preserve"> a very high dynamic range and a low noise floor could be achieved.</w:t>
      </w:r>
    </w:p>
    <w:p w14:paraId="3846221D" w14:textId="107877DD" w:rsidR="000C1130" w:rsidRPr="00FF3ADD" w:rsidRDefault="008E0990" w:rsidP="00060759">
      <w:pPr>
        <w:rPr>
          <w:rFonts w:ascii="Times New Roman" w:hAnsi="Times New Roman" w:cs="Times New Roman"/>
        </w:rPr>
      </w:pPr>
      <w:r>
        <w:rPr>
          <w:rFonts w:ascii="Times New Roman" w:hAnsi="Times New Roman" w:cs="Times New Roman"/>
          <w:noProof/>
        </w:rPr>
        <w:drawing>
          <wp:inline distT="0" distB="0" distL="0" distR="0" wp14:anchorId="45546A08" wp14:editId="52749DE1">
            <wp:extent cx="5753100" cy="32385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pdp_measured_hauptgang_2_27.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66D28677" w14:textId="71866DD8" w:rsidR="003F7EBA" w:rsidRPr="00FF3ADD" w:rsidRDefault="00E95E90" w:rsidP="00060759">
      <w:pPr>
        <w:rPr>
          <w:rFonts w:ascii="Times New Roman" w:hAnsi="Times New Roman" w:cs="Times New Roman"/>
        </w:rPr>
      </w:pPr>
      <w:r w:rsidRPr="00FF3ADD">
        <w:rPr>
          <w:rFonts w:ascii="Times New Roman" w:hAnsi="Times New Roman" w:cs="Times New Roman"/>
        </w:rPr>
        <w:t>From the APDP, peaks were detected w</w:t>
      </w:r>
      <w:r w:rsidR="00F610D6" w:rsidRPr="00FF3ADD">
        <w:rPr>
          <w:rFonts w:ascii="Times New Roman" w:hAnsi="Times New Roman" w:cs="Times New Roman"/>
        </w:rPr>
        <w:t>h</w:t>
      </w:r>
      <w:r w:rsidRPr="00FF3ADD">
        <w:rPr>
          <w:rFonts w:ascii="Times New Roman" w:hAnsi="Times New Roman" w:cs="Times New Roman"/>
        </w:rPr>
        <w:t>i</w:t>
      </w:r>
      <w:r w:rsidR="00F610D6" w:rsidRPr="00FF3ADD">
        <w:rPr>
          <w:rFonts w:ascii="Times New Roman" w:hAnsi="Times New Roman" w:cs="Times New Roman"/>
        </w:rPr>
        <w:t>ch have</w:t>
      </w:r>
      <w:r w:rsidRPr="00FF3ADD">
        <w:rPr>
          <w:rFonts w:ascii="Times New Roman" w:hAnsi="Times New Roman" w:cs="Times New Roman"/>
        </w:rPr>
        <w:t xml:space="preserve"> a certain prominence (in this case 1.5 dB). At the position of each peak i.e. delay tap an estimation of contributing paths </w:t>
      </w:r>
      <w:r w:rsidR="00E507FA" w:rsidRPr="00FF3ADD">
        <w:rPr>
          <w:rFonts w:ascii="Times New Roman" w:hAnsi="Times New Roman" w:cs="Times New Roman"/>
        </w:rPr>
        <w:t xml:space="preserve">was </w:t>
      </w:r>
      <w:r w:rsidRPr="00FF3ADD">
        <w:rPr>
          <w:rFonts w:ascii="Times New Roman" w:hAnsi="Times New Roman" w:cs="Times New Roman"/>
        </w:rPr>
        <w:t>performed resulting in a list of contributing paths including magnitude and angle of arrival (azimuth and elevation), whereas multiple paths per tap could be dete</w:t>
      </w:r>
      <w:r w:rsidRPr="00FF3ADD">
        <w:rPr>
          <w:rFonts w:ascii="Times New Roman" w:hAnsi="Times New Roman" w:cs="Times New Roman"/>
        </w:rPr>
        <w:t>r</w:t>
      </w:r>
      <w:r w:rsidRPr="00FF3ADD">
        <w:rPr>
          <w:rFonts w:ascii="Times New Roman" w:hAnsi="Times New Roman" w:cs="Times New Roman"/>
        </w:rPr>
        <w:t>mined.</w:t>
      </w:r>
      <w:r w:rsidR="00F610D6" w:rsidRPr="00FF3ADD">
        <w:rPr>
          <w:rFonts w:ascii="Times New Roman" w:hAnsi="Times New Roman" w:cs="Times New Roman"/>
        </w:rPr>
        <w:t xml:space="preserve"> The evaluation was done with respect to a constant threshold of 40 dB relatively to the strongest tap. Typ</w:t>
      </w:r>
      <w:r w:rsidR="00F610D6" w:rsidRPr="00FF3ADD">
        <w:rPr>
          <w:rFonts w:ascii="Times New Roman" w:hAnsi="Times New Roman" w:cs="Times New Roman"/>
        </w:rPr>
        <w:t>i</w:t>
      </w:r>
      <w:r w:rsidR="00F610D6" w:rsidRPr="00FF3ADD">
        <w:rPr>
          <w:rFonts w:ascii="Times New Roman" w:hAnsi="Times New Roman" w:cs="Times New Roman"/>
        </w:rPr>
        <w:t>cally, a number of 100 delay taps and a number of 200 paths were found. The following pictures show the eval</w:t>
      </w:r>
      <w:r w:rsidR="00F610D6" w:rsidRPr="00FF3ADD">
        <w:rPr>
          <w:rFonts w:ascii="Times New Roman" w:hAnsi="Times New Roman" w:cs="Times New Roman"/>
        </w:rPr>
        <w:t>u</w:t>
      </w:r>
      <w:r w:rsidR="00F610D6" w:rsidRPr="00FF3ADD">
        <w:rPr>
          <w:rFonts w:ascii="Times New Roman" w:hAnsi="Times New Roman" w:cs="Times New Roman"/>
        </w:rPr>
        <w:t xml:space="preserve">ated taps and the angular power spectrum </w:t>
      </w:r>
      <w:r w:rsidR="003F7EBA" w:rsidRPr="00FF3ADD">
        <w:rPr>
          <w:rFonts w:ascii="Times New Roman" w:hAnsi="Times New Roman" w:cs="Times New Roman"/>
        </w:rPr>
        <w:t>in azimuth for the exemplarily given APDP.</w:t>
      </w:r>
    </w:p>
    <w:p w14:paraId="6BADA16C" w14:textId="6D310F03" w:rsidR="000C1130" w:rsidRPr="00FF3ADD" w:rsidRDefault="003F7EBA" w:rsidP="00060759">
      <w:pPr>
        <w:rPr>
          <w:rFonts w:ascii="Times New Roman" w:hAnsi="Times New Roman" w:cs="Times New Roman"/>
        </w:rPr>
      </w:pPr>
      <w:r w:rsidRPr="00FF3ADD">
        <w:rPr>
          <w:rFonts w:ascii="Times New Roman" w:hAnsi="Times New Roman" w:cs="Times New Roman"/>
        </w:rPr>
        <w:t xml:space="preserve">From </w:t>
      </w:r>
      <w:r w:rsidR="005C157A" w:rsidRPr="00FF3ADD">
        <w:rPr>
          <w:rFonts w:ascii="Times New Roman" w:hAnsi="Times New Roman" w:cs="Times New Roman"/>
        </w:rPr>
        <w:t xml:space="preserve">this </w:t>
      </w:r>
      <w:r w:rsidRPr="00FF3ADD">
        <w:rPr>
          <w:rFonts w:ascii="Times New Roman" w:hAnsi="Times New Roman" w:cs="Times New Roman"/>
        </w:rPr>
        <w:t>list of paths</w:t>
      </w:r>
      <w:r w:rsidR="005C157A" w:rsidRPr="00FF3ADD">
        <w:rPr>
          <w:rFonts w:ascii="Times New Roman" w:hAnsi="Times New Roman" w:cs="Times New Roman"/>
        </w:rPr>
        <w:t>,</w:t>
      </w:r>
      <w:r w:rsidRPr="00FF3ADD">
        <w:rPr>
          <w:rFonts w:ascii="Times New Roman" w:hAnsi="Times New Roman" w:cs="Times New Roman"/>
        </w:rPr>
        <w:t xml:space="preserve"> large scale channel modeling parameters could directly be calculated</w:t>
      </w:r>
      <w:r w:rsidR="005C157A" w:rsidRPr="00FF3ADD">
        <w:rPr>
          <w:rFonts w:ascii="Times New Roman" w:hAnsi="Times New Roman" w:cs="Times New Roman"/>
        </w:rPr>
        <w:t xml:space="preserve"> using</w:t>
      </w:r>
      <w:r w:rsidRPr="00FF3ADD">
        <w:rPr>
          <w:rFonts w:ascii="Times New Roman" w:hAnsi="Times New Roman" w:cs="Times New Roman"/>
        </w:rPr>
        <w:t xml:space="preserve"> the definitions in TR 38.901.</w:t>
      </w:r>
    </w:p>
    <w:p w14:paraId="191491D8" w14:textId="0E19C4E1" w:rsidR="00D375BB" w:rsidRPr="00FF3ADD" w:rsidRDefault="008E0990" w:rsidP="005B3635">
      <w:pPr>
        <w:pStyle w:val="aa"/>
        <w:jc w:val="center"/>
        <w:rPr>
          <w:rFonts w:ascii="Times New Roman" w:hAnsi="Times New Roman" w:cs="Times New Roman"/>
        </w:rPr>
      </w:pPr>
      <w:r>
        <w:rPr>
          <w:rFonts w:ascii="Times New Roman" w:hAnsi="Times New Roman" w:cs="Times New Roman"/>
          <w:noProof/>
          <w:lang w:eastAsia="ja-JP"/>
        </w:rPr>
        <w:drawing>
          <wp:inline distT="0" distB="0" distL="0" distR="0" wp14:anchorId="5EFA4C9B" wp14:editId="67989BFE">
            <wp:extent cx="5753100" cy="32385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apest_hauptgang_2_27.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2BC2D30E" w14:textId="587FB662" w:rsidR="003F7EBA" w:rsidRPr="00FF3ADD" w:rsidRDefault="00D375BB" w:rsidP="005B3635">
      <w:pPr>
        <w:pStyle w:val="aa"/>
        <w:jc w:val="center"/>
        <w:rPr>
          <w:rFonts w:ascii="Times New Roman" w:hAnsi="Times New Roman" w:cs="Times New Roman"/>
        </w:rPr>
      </w:pPr>
      <w:r w:rsidRPr="00FF3ADD">
        <w:rPr>
          <w:rFonts w:ascii="Times New Roman" w:hAnsi="Times New Roman" w:cs="Times New Roman"/>
          <w:noProof/>
          <w:lang w:eastAsia="ja-JP"/>
        </w:rPr>
        <w:lastRenderedPageBreak/>
        <w:drawing>
          <wp:inline distT="0" distB="0" distL="0" distR="0" wp14:anchorId="2F60BDB2" wp14:editId="77AC5BBB">
            <wp:extent cx="4318000" cy="4318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p_tapest_hauptgang_2_2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0" cy="4318000"/>
                    </a:xfrm>
                    <a:prstGeom prst="rect">
                      <a:avLst/>
                    </a:prstGeom>
                  </pic:spPr>
                </pic:pic>
              </a:graphicData>
            </a:graphic>
          </wp:inline>
        </w:drawing>
      </w:r>
    </w:p>
    <w:p w14:paraId="3E081E50" w14:textId="472B159D" w:rsidR="00D375BB" w:rsidRPr="00FF3ADD" w:rsidRDefault="003F7EBA" w:rsidP="00507B92">
      <w:pPr>
        <w:rPr>
          <w:rFonts w:ascii="Times New Roman" w:hAnsi="Times New Roman" w:cs="Times New Roman"/>
          <w:lang w:eastAsia="zh-CN"/>
        </w:rPr>
      </w:pPr>
      <w:r w:rsidRPr="00FF3ADD">
        <w:rPr>
          <w:rFonts w:ascii="Times New Roman" w:hAnsi="Times New Roman" w:cs="Times New Roman"/>
        </w:rPr>
        <w:br w:type="page"/>
      </w:r>
    </w:p>
    <w:p w14:paraId="5F562EB2" w14:textId="77E2310B" w:rsidR="00D375BB" w:rsidRPr="00FF3ADD" w:rsidRDefault="00D375BB" w:rsidP="00F610D6">
      <w:pPr>
        <w:pStyle w:val="1"/>
        <w:jc w:val="both"/>
        <w:rPr>
          <w:rFonts w:ascii="Times New Roman" w:hAnsi="Times New Roman"/>
        </w:rPr>
      </w:pPr>
      <w:bookmarkStart w:id="0" w:name="_Ref178064866"/>
      <w:r w:rsidRPr="00FF3ADD">
        <w:rPr>
          <w:rFonts w:ascii="Times New Roman" w:hAnsi="Times New Roman"/>
        </w:rPr>
        <w:lastRenderedPageBreak/>
        <w:t>3</w:t>
      </w:r>
      <w:r w:rsidR="00230D18" w:rsidRPr="00FF3ADD">
        <w:rPr>
          <w:rFonts w:ascii="Times New Roman" w:hAnsi="Times New Roman"/>
        </w:rPr>
        <w:tab/>
      </w:r>
      <w:bookmarkEnd w:id="0"/>
      <w:r w:rsidRPr="00FF3ADD">
        <w:rPr>
          <w:rFonts w:ascii="Times New Roman" w:hAnsi="Times New Roman"/>
        </w:rPr>
        <w:t>Observations</w:t>
      </w:r>
    </w:p>
    <w:p w14:paraId="3B80615E" w14:textId="13D45A2F" w:rsidR="003F7EBA" w:rsidRPr="00FF3ADD" w:rsidRDefault="003F7EBA" w:rsidP="00060759">
      <w:pPr>
        <w:rPr>
          <w:rFonts w:ascii="Times New Roman" w:hAnsi="Times New Roman" w:cs="Times New Roman"/>
        </w:rPr>
      </w:pPr>
      <w:r w:rsidRPr="00FF3ADD">
        <w:rPr>
          <w:rFonts w:ascii="Times New Roman" w:hAnsi="Times New Roman" w:cs="Times New Roman"/>
        </w:rPr>
        <w:t xml:space="preserve">In the following RMS delay spread and RMS angle spread are discussed. Each spread was evaluated for the measurements under LOS and OLOS conditions separately. </w:t>
      </w:r>
      <w:r w:rsidR="007218ED" w:rsidRPr="00FF3ADD">
        <w:rPr>
          <w:rFonts w:ascii="Times New Roman" w:hAnsi="Times New Roman" w:cs="Times New Roman"/>
        </w:rPr>
        <w:t>For these samples the logarithmic channel model parameters according to TR 38.901 were calculated</w:t>
      </w:r>
      <w:r w:rsidR="00AC7A14" w:rsidRPr="00FF3ADD">
        <w:rPr>
          <w:rFonts w:ascii="Times New Roman" w:hAnsi="Times New Roman" w:cs="Times New Roman"/>
        </w:rPr>
        <w:t>.</w:t>
      </w:r>
    </w:p>
    <w:p w14:paraId="2299E791" w14:textId="2A480E05" w:rsidR="00B170E1" w:rsidRPr="00FF3ADD" w:rsidRDefault="00B170E1" w:rsidP="00F610D6">
      <w:pPr>
        <w:pStyle w:val="21"/>
        <w:jc w:val="both"/>
        <w:rPr>
          <w:rFonts w:ascii="Times New Roman" w:hAnsi="Times New Roman"/>
        </w:rPr>
      </w:pPr>
      <w:r w:rsidRPr="00FF3ADD">
        <w:rPr>
          <w:rFonts w:ascii="Times New Roman" w:hAnsi="Times New Roman"/>
        </w:rPr>
        <w:t>2.</w:t>
      </w:r>
      <w:r w:rsidR="00205AE7" w:rsidRPr="00FF3ADD">
        <w:rPr>
          <w:rFonts w:ascii="Times New Roman" w:hAnsi="Times New Roman"/>
        </w:rPr>
        <w:t>1</w:t>
      </w:r>
      <w:r w:rsidRPr="00FF3ADD">
        <w:rPr>
          <w:rFonts w:ascii="Times New Roman" w:hAnsi="Times New Roman"/>
        </w:rPr>
        <w:tab/>
      </w:r>
      <w:r w:rsidR="00D375BB" w:rsidRPr="00FF3ADD">
        <w:rPr>
          <w:rFonts w:ascii="Times New Roman" w:hAnsi="Times New Roman"/>
        </w:rPr>
        <w:t>Delay Spread</w:t>
      </w:r>
    </w:p>
    <w:p w14:paraId="294E9DAD" w14:textId="4803B0BE" w:rsidR="00D375BB" w:rsidRPr="00FF3ADD" w:rsidRDefault="00D375BB" w:rsidP="00F610D6">
      <w:pPr>
        <w:rPr>
          <w:rFonts w:ascii="Times New Roman" w:hAnsi="Times New Roman" w:cs="Times New Roman"/>
          <w:lang w:val="en-GB"/>
        </w:rPr>
      </w:pP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75BB" w:rsidRPr="00FF3ADD" w14:paraId="62E750A4" w14:textId="77777777" w:rsidTr="001C7671">
        <w:tc>
          <w:tcPr>
            <w:tcW w:w="4814" w:type="dxa"/>
          </w:tcPr>
          <w:p w14:paraId="108539FE" w14:textId="360255F1" w:rsidR="00D375BB" w:rsidRPr="00FF3ADD" w:rsidRDefault="00776F51" w:rsidP="00F610D6">
            <w:pPr>
              <w:rPr>
                <w:rFonts w:ascii="Times New Roman" w:hAnsi="Times New Roman" w:cs="Times New Roman"/>
                <w:lang w:val="en-GB"/>
              </w:rPr>
            </w:pPr>
            <w:r w:rsidRPr="00FF3ADD">
              <w:rPr>
                <w:rFonts w:ascii="Times New Roman" w:hAnsi="Times New Roman" w:cs="Times New Roman"/>
                <w:noProof/>
              </w:rPr>
              <w:drawing>
                <wp:inline distT="0" distB="0" distL="0" distR="0" wp14:anchorId="17B37C22" wp14:editId="3A1D9095">
                  <wp:extent cx="2870200" cy="32385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ds_lo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815" w:type="dxa"/>
          </w:tcPr>
          <w:p w14:paraId="620E8A95" w14:textId="1C516DA7" w:rsidR="00D375BB" w:rsidRPr="00FF3ADD" w:rsidRDefault="00776F51" w:rsidP="00F610D6">
            <w:pPr>
              <w:rPr>
                <w:rFonts w:ascii="Times New Roman" w:hAnsi="Times New Roman" w:cs="Times New Roman"/>
                <w:lang w:val="en-GB"/>
              </w:rPr>
            </w:pPr>
            <w:r w:rsidRPr="00FF3ADD">
              <w:rPr>
                <w:rFonts w:ascii="Times New Roman" w:hAnsi="Times New Roman" w:cs="Times New Roman"/>
                <w:noProof/>
              </w:rPr>
              <w:drawing>
                <wp:inline distT="0" distB="0" distL="0" distR="0" wp14:anchorId="56142CFF" wp14:editId="600AEE3B">
                  <wp:extent cx="2870200" cy="32385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ds_olo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D375BB" w:rsidRPr="00FF3ADD" w14:paraId="22425D45" w14:textId="77777777" w:rsidTr="001C7671">
        <w:tc>
          <w:tcPr>
            <w:tcW w:w="4814" w:type="dxa"/>
          </w:tcPr>
          <w:p w14:paraId="5F0D8D9A" w14:textId="1F1DA917" w:rsidR="00D375BB" w:rsidRPr="00FF3ADD" w:rsidRDefault="0014005C" w:rsidP="001C7671">
            <w:pPr>
              <w:jc w:val="center"/>
              <w:rPr>
                <w:rFonts w:ascii="Times New Roman" w:hAnsi="Times New Roman" w:cs="Times New Roman"/>
                <w:lang w:val="en-GB"/>
              </w:rPr>
            </w:pPr>
            <w:r w:rsidRPr="00FF3ADD">
              <w:rPr>
                <w:rFonts w:ascii="Times New Roman" w:hAnsi="Times New Roman" w:cs="Times New Roman"/>
                <w:lang w:val="en-GB"/>
              </w:rPr>
              <w:t>Line-of-Sight</w:t>
            </w:r>
          </w:p>
        </w:tc>
        <w:tc>
          <w:tcPr>
            <w:tcW w:w="4815" w:type="dxa"/>
          </w:tcPr>
          <w:p w14:paraId="25FE279C" w14:textId="244255C2" w:rsidR="00D375BB" w:rsidRPr="00FF3ADD" w:rsidRDefault="001C7671" w:rsidP="001C7671">
            <w:pPr>
              <w:jc w:val="center"/>
              <w:rPr>
                <w:rFonts w:ascii="Times New Roman" w:hAnsi="Times New Roman" w:cs="Times New Roman"/>
                <w:lang w:val="en-GB"/>
              </w:rPr>
            </w:pPr>
            <w:r w:rsidRPr="00FF3ADD">
              <w:rPr>
                <w:rFonts w:ascii="Times New Roman" w:hAnsi="Times New Roman" w:cs="Times New Roman"/>
                <w:lang w:val="en-GB"/>
              </w:rPr>
              <w:t>Obstructed</w:t>
            </w:r>
            <w:r w:rsidR="0014005C" w:rsidRPr="00FF3ADD">
              <w:rPr>
                <w:rFonts w:ascii="Times New Roman" w:hAnsi="Times New Roman" w:cs="Times New Roman"/>
                <w:lang w:val="en-GB"/>
              </w:rPr>
              <w:t>-Line-of Sight</w:t>
            </w:r>
          </w:p>
        </w:tc>
      </w:tr>
    </w:tbl>
    <w:p w14:paraId="5672838C" w14:textId="77777777" w:rsidR="00880279" w:rsidRPr="00FF3ADD" w:rsidRDefault="00880279" w:rsidP="00F610D6">
      <w:pPr>
        <w:rPr>
          <w:rFonts w:ascii="Times New Roman" w:hAnsi="Times New Roman" w:cs="Times New Roman"/>
          <w:lang w:val="en-GB"/>
        </w:rPr>
      </w:pPr>
    </w:p>
    <w:tbl>
      <w:tblPr>
        <w:tblStyle w:val="aff5"/>
        <w:tblW w:w="0" w:type="auto"/>
        <w:tblLook w:val="04A0" w:firstRow="1" w:lastRow="0" w:firstColumn="1" w:lastColumn="0" w:noHBand="0" w:noVBand="1"/>
      </w:tblPr>
      <w:tblGrid>
        <w:gridCol w:w="3209"/>
        <w:gridCol w:w="3210"/>
        <w:gridCol w:w="3210"/>
      </w:tblGrid>
      <w:tr w:rsidR="0014005C" w:rsidRPr="00FF3ADD" w14:paraId="5984B635" w14:textId="77777777" w:rsidTr="0014005C">
        <w:tc>
          <w:tcPr>
            <w:tcW w:w="3209" w:type="dxa"/>
          </w:tcPr>
          <w:p w14:paraId="09C7D86D" w14:textId="77777777" w:rsidR="0014005C" w:rsidRPr="00FF3ADD" w:rsidRDefault="0014005C" w:rsidP="00F610D6">
            <w:pPr>
              <w:rPr>
                <w:rFonts w:ascii="Times New Roman" w:hAnsi="Times New Roman" w:cs="Times New Roman"/>
                <w:lang w:val="en-GB"/>
              </w:rPr>
            </w:pPr>
          </w:p>
        </w:tc>
        <w:tc>
          <w:tcPr>
            <w:tcW w:w="3210" w:type="dxa"/>
          </w:tcPr>
          <w:p w14:paraId="52C6929B" w14:textId="0183FE1D" w:rsidR="0014005C" w:rsidRPr="00FF3ADD" w:rsidRDefault="0014005C" w:rsidP="00F610D6">
            <w:pPr>
              <w:rPr>
                <w:rFonts w:ascii="Times New Roman" w:hAnsi="Times New Roman" w:cs="Times New Roman"/>
                <w:b/>
                <w:lang w:val="en-GB"/>
              </w:rPr>
            </w:pPr>
            <w:r w:rsidRPr="00FF3ADD">
              <w:rPr>
                <w:rFonts w:ascii="Times New Roman" w:hAnsi="Times New Roman" w:cs="Times New Roman"/>
                <w:b/>
                <w:lang w:val="en-GB"/>
              </w:rPr>
              <w:t>Line-of-Sight</w:t>
            </w:r>
          </w:p>
        </w:tc>
        <w:tc>
          <w:tcPr>
            <w:tcW w:w="3210" w:type="dxa"/>
          </w:tcPr>
          <w:p w14:paraId="26F32950" w14:textId="389A95FD" w:rsidR="0014005C" w:rsidRPr="00FF3ADD" w:rsidRDefault="0014005C" w:rsidP="00F610D6">
            <w:pPr>
              <w:rPr>
                <w:rFonts w:ascii="Times New Roman" w:hAnsi="Times New Roman" w:cs="Times New Roman"/>
                <w:b/>
                <w:lang w:val="en-GB"/>
              </w:rPr>
            </w:pPr>
            <w:r w:rsidRPr="00FF3ADD">
              <w:rPr>
                <w:rFonts w:ascii="Times New Roman" w:hAnsi="Times New Roman" w:cs="Times New Roman"/>
                <w:b/>
                <w:lang w:val="en-GB"/>
              </w:rPr>
              <w:t>Obstructed-Line-of-Sight</w:t>
            </w:r>
          </w:p>
        </w:tc>
      </w:tr>
      <w:tr w:rsidR="0014005C" w:rsidRPr="00FF3ADD" w14:paraId="3DEBB73F" w14:textId="77777777" w:rsidTr="0014005C">
        <w:tc>
          <w:tcPr>
            <w:tcW w:w="3209" w:type="dxa"/>
          </w:tcPr>
          <w:p w14:paraId="534EE86B" w14:textId="1207F5B8" w:rsidR="0014005C" w:rsidRPr="00FF3ADD" w:rsidRDefault="0014005C" w:rsidP="00F610D6">
            <w:pPr>
              <w:rPr>
                <w:rFonts w:ascii="Times New Roman" w:hAnsi="Times New Roman" w:cs="Times New Roman"/>
                <w:b/>
                <w:lang w:val="en-GB"/>
              </w:rPr>
            </w:pPr>
            <w:r w:rsidRPr="00FF3ADD">
              <w:rPr>
                <w:rFonts w:ascii="Times New Roman" w:hAnsi="Times New Roman" w:cs="Times New Roman"/>
                <w:b/>
                <w:lang w:val="en-GB"/>
              </w:rPr>
              <w:t>µlgDS</w:t>
            </w:r>
          </w:p>
        </w:tc>
        <w:tc>
          <w:tcPr>
            <w:tcW w:w="3210" w:type="dxa"/>
          </w:tcPr>
          <w:p w14:paraId="1537308F" w14:textId="08682C56" w:rsidR="0014005C" w:rsidRPr="00FF3ADD" w:rsidRDefault="005619CC" w:rsidP="00F610D6">
            <w:pPr>
              <w:rPr>
                <w:rFonts w:ascii="Times New Roman" w:hAnsi="Times New Roman" w:cs="Times New Roman"/>
                <w:lang w:val="en-GB"/>
              </w:rPr>
            </w:pPr>
            <w:r w:rsidRPr="00FF3ADD">
              <w:rPr>
                <w:rFonts w:ascii="Times New Roman" w:hAnsi="Times New Roman" w:cs="Times New Roman"/>
                <w:lang w:val="en-GB"/>
              </w:rPr>
              <w:t>-7</w:t>
            </w:r>
            <w:r w:rsidR="00776F51" w:rsidRPr="00FF3ADD">
              <w:rPr>
                <w:rFonts w:ascii="Times New Roman" w:hAnsi="Times New Roman" w:cs="Times New Roman"/>
                <w:lang w:val="en-GB"/>
              </w:rPr>
              <w:t>.</w:t>
            </w:r>
            <w:r w:rsidRPr="00FF3ADD">
              <w:rPr>
                <w:rFonts w:ascii="Times New Roman" w:hAnsi="Times New Roman" w:cs="Times New Roman"/>
                <w:lang w:val="en-GB"/>
              </w:rPr>
              <w:t>6</w:t>
            </w:r>
            <w:r w:rsidR="00776F51" w:rsidRPr="00FF3ADD">
              <w:rPr>
                <w:rFonts w:ascii="Times New Roman" w:hAnsi="Times New Roman" w:cs="Times New Roman"/>
                <w:lang w:val="en-GB"/>
              </w:rPr>
              <w:t>7</w:t>
            </w:r>
          </w:p>
        </w:tc>
        <w:tc>
          <w:tcPr>
            <w:tcW w:w="3210" w:type="dxa"/>
          </w:tcPr>
          <w:p w14:paraId="014E8FB5" w14:textId="1F79969E" w:rsidR="0014005C" w:rsidRPr="00FF3ADD" w:rsidRDefault="005619CC" w:rsidP="00F610D6">
            <w:pPr>
              <w:rPr>
                <w:rFonts w:ascii="Times New Roman" w:hAnsi="Times New Roman" w:cs="Times New Roman"/>
                <w:lang w:val="en-GB"/>
              </w:rPr>
            </w:pPr>
            <w:r w:rsidRPr="00FF3ADD">
              <w:rPr>
                <w:rFonts w:ascii="Times New Roman" w:hAnsi="Times New Roman" w:cs="Times New Roman"/>
                <w:lang w:val="en-GB"/>
              </w:rPr>
              <w:t>-7</w:t>
            </w:r>
            <w:r w:rsidR="00776F51" w:rsidRPr="00FF3ADD">
              <w:rPr>
                <w:rFonts w:ascii="Times New Roman" w:hAnsi="Times New Roman" w:cs="Times New Roman"/>
                <w:lang w:val="en-GB"/>
              </w:rPr>
              <w:t>.</w:t>
            </w:r>
            <w:r w:rsidRPr="00FF3ADD">
              <w:rPr>
                <w:rFonts w:ascii="Times New Roman" w:hAnsi="Times New Roman" w:cs="Times New Roman"/>
                <w:lang w:val="en-GB"/>
              </w:rPr>
              <w:t>2</w:t>
            </w:r>
            <w:r w:rsidR="00776F51" w:rsidRPr="00FF3ADD">
              <w:rPr>
                <w:rFonts w:ascii="Times New Roman" w:hAnsi="Times New Roman" w:cs="Times New Roman"/>
                <w:lang w:val="en-GB"/>
              </w:rPr>
              <w:t>7</w:t>
            </w:r>
          </w:p>
        </w:tc>
      </w:tr>
      <w:tr w:rsidR="0014005C" w:rsidRPr="00FF3ADD" w14:paraId="31DFE96A" w14:textId="77777777" w:rsidTr="0014005C">
        <w:tc>
          <w:tcPr>
            <w:tcW w:w="3209" w:type="dxa"/>
          </w:tcPr>
          <w:p w14:paraId="16E1B0F9" w14:textId="7261559D" w:rsidR="0014005C" w:rsidRPr="00FF3ADD" w:rsidRDefault="0014005C" w:rsidP="00F610D6">
            <w:pPr>
              <w:rPr>
                <w:rFonts w:ascii="Times New Roman" w:hAnsi="Times New Roman" w:cs="Times New Roman"/>
                <w:b/>
                <w:lang w:val="en-GB"/>
              </w:rPr>
            </w:pPr>
            <w:r w:rsidRPr="00FF3ADD">
              <w:rPr>
                <w:rFonts w:ascii="Times New Roman" w:hAnsi="Times New Roman" w:cs="Times New Roman"/>
                <w:b/>
                <w:lang w:val="en-GB"/>
              </w:rPr>
              <w:sym w:font="Symbol" w:char="F073"/>
            </w:r>
            <w:r w:rsidRPr="00FF3ADD">
              <w:rPr>
                <w:rFonts w:ascii="Times New Roman" w:hAnsi="Times New Roman" w:cs="Times New Roman"/>
                <w:b/>
                <w:lang w:val="en-GB"/>
              </w:rPr>
              <w:t>lgDS</w:t>
            </w:r>
          </w:p>
        </w:tc>
        <w:tc>
          <w:tcPr>
            <w:tcW w:w="3210" w:type="dxa"/>
          </w:tcPr>
          <w:p w14:paraId="6B4F1187" w14:textId="1693E7CB" w:rsidR="0014005C" w:rsidRPr="00FF3ADD" w:rsidRDefault="005619CC" w:rsidP="00F610D6">
            <w:pPr>
              <w:rPr>
                <w:rFonts w:ascii="Times New Roman" w:hAnsi="Times New Roman" w:cs="Times New Roman"/>
                <w:lang w:val="en-GB"/>
              </w:rPr>
            </w:pPr>
            <w:r w:rsidRPr="00FF3ADD">
              <w:rPr>
                <w:rFonts w:ascii="Times New Roman" w:hAnsi="Times New Roman" w:cs="Times New Roman"/>
                <w:lang w:val="en-GB"/>
              </w:rPr>
              <w:t>0.</w:t>
            </w:r>
            <w:r w:rsidR="00776F51" w:rsidRPr="00FF3ADD">
              <w:rPr>
                <w:rFonts w:ascii="Times New Roman" w:hAnsi="Times New Roman" w:cs="Times New Roman"/>
                <w:lang w:val="en-GB"/>
              </w:rPr>
              <w:t>0</w:t>
            </w:r>
            <w:r w:rsidRPr="00FF3ADD">
              <w:rPr>
                <w:rFonts w:ascii="Times New Roman" w:hAnsi="Times New Roman" w:cs="Times New Roman"/>
                <w:lang w:val="en-GB"/>
              </w:rPr>
              <w:t>9</w:t>
            </w:r>
          </w:p>
        </w:tc>
        <w:tc>
          <w:tcPr>
            <w:tcW w:w="3210" w:type="dxa"/>
          </w:tcPr>
          <w:p w14:paraId="53605669" w14:textId="275523BD" w:rsidR="0014005C" w:rsidRPr="00FF3ADD" w:rsidRDefault="00776F51" w:rsidP="00F610D6">
            <w:pPr>
              <w:rPr>
                <w:rFonts w:ascii="Times New Roman" w:hAnsi="Times New Roman" w:cs="Times New Roman"/>
                <w:lang w:val="en-GB"/>
              </w:rPr>
            </w:pPr>
            <w:r w:rsidRPr="00FF3ADD">
              <w:rPr>
                <w:rFonts w:ascii="Times New Roman" w:hAnsi="Times New Roman" w:cs="Times New Roman"/>
                <w:lang w:val="en-GB"/>
              </w:rPr>
              <w:t>0.</w:t>
            </w:r>
            <w:r w:rsidR="005619CC" w:rsidRPr="00FF3ADD">
              <w:rPr>
                <w:rFonts w:ascii="Times New Roman" w:hAnsi="Times New Roman" w:cs="Times New Roman"/>
                <w:lang w:val="en-GB"/>
              </w:rPr>
              <w:t>16</w:t>
            </w:r>
          </w:p>
        </w:tc>
      </w:tr>
    </w:tbl>
    <w:p w14:paraId="6EA29DF5" w14:textId="0D5E46D8" w:rsidR="0014005C" w:rsidRPr="00FF3ADD" w:rsidRDefault="0014005C" w:rsidP="00F610D6">
      <w:pPr>
        <w:rPr>
          <w:rFonts w:ascii="Times New Roman" w:hAnsi="Times New Roman" w:cs="Times New Roman"/>
          <w:lang w:eastAsia="zh-CN"/>
        </w:rPr>
      </w:pPr>
    </w:p>
    <w:p w14:paraId="74D07BE5" w14:textId="68D5F8B9" w:rsidR="007218ED" w:rsidRPr="00FF3ADD" w:rsidRDefault="007218ED" w:rsidP="00F610D6">
      <w:pPr>
        <w:rPr>
          <w:rFonts w:ascii="Times New Roman" w:hAnsi="Times New Roman" w:cs="Times New Roman"/>
          <w:lang w:eastAsia="zh-CN"/>
        </w:rPr>
      </w:pPr>
      <w:r w:rsidRPr="00FF3ADD">
        <w:rPr>
          <w:rFonts w:ascii="Times New Roman" w:hAnsi="Times New Roman" w:cs="Times New Roman"/>
          <w:lang w:eastAsia="zh-CN"/>
        </w:rPr>
        <w:t xml:space="preserve">The results for the delay spread are given in the table </w:t>
      </w:r>
      <w:r w:rsidR="00507B92" w:rsidRPr="00FF3ADD">
        <w:rPr>
          <w:rFonts w:ascii="Times New Roman" w:hAnsi="Times New Roman" w:cs="Times New Roman"/>
          <w:lang w:eastAsia="zh-CN"/>
        </w:rPr>
        <w:t>above</w:t>
      </w:r>
      <w:r w:rsidRPr="00FF3ADD">
        <w:rPr>
          <w:rFonts w:ascii="Times New Roman" w:hAnsi="Times New Roman" w:cs="Times New Roman"/>
          <w:lang w:eastAsia="zh-CN"/>
        </w:rPr>
        <w:t>. The parameters for OLOS are significantly larger than the parameter for LOS. Furthermore the normal distribution fits the OLOS samples not quite well.</w:t>
      </w:r>
    </w:p>
    <w:p w14:paraId="77B6B8D3" w14:textId="37DD7DAD" w:rsidR="00507B92" w:rsidRPr="00FF3ADD" w:rsidRDefault="00507B92" w:rsidP="00507B92">
      <w:pPr>
        <w:rPr>
          <w:rFonts w:ascii="Times New Roman" w:hAnsi="Times New Roman" w:cs="Times New Roman"/>
          <w:lang w:eastAsia="zh-CN"/>
        </w:rPr>
      </w:pPr>
      <w:r w:rsidRPr="00FF3ADD">
        <w:rPr>
          <w:rFonts w:ascii="Times New Roman" w:hAnsi="Times New Roman" w:cs="Times New Roman"/>
          <w:lang w:eastAsia="zh-CN"/>
        </w:rPr>
        <w:br w:type="page"/>
      </w:r>
    </w:p>
    <w:p w14:paraId="39ED9F70" w14:textId="416AA20E" w:rsidR="00D375BB" w:rsidRPr="00FF3ADD" w:rsidRDefault="00D375BB" w:rsidP="00F610D6">
      <w:pPr>
        <w:pStyle w:val="21"/>
        <w:jc w:val="both"/>
        <w:rPr>
          <w:rFonts w:ascii="Times New Roman" w:hAnsi="Times New Roman"/>
        </w:rPr>
      </w:pPr>
      <w:r w:rsidRPr="00FF3ADD">
        <w:rPr>
          <w:rFonts w:ascii="Times New Roman" w:hAnsi="Times New Roman"/>
        </w:rPr>
        <w:lastRenderedPageBreak/>
        <w:t>2.2</w:t>
      </w:r>
      <w:r w:rsidRPr="00FF3ADD">
        <w:rPr>
          <w:rFonts w:ascii="Times New Roman" w:hAnsi="Times New Roman"/>
        </w:rPr>
        <w:tab/>
        <w:t>AOA Spread</w:t>
      </w:r>
    </w:p>
    <w:p w14:paraId="3FC79900" w14:textId="77777777" w:rsidR="005619CC" w:rsidRPr="00FF3ADD" w:rsidRDefault="005619CC" w:rsidP="00F610D6">
      <w:pPr>
        <w:rPr>
          <w:rFonts w:ascii="Times New Roman" w:hAnsi="Times New Roman" w:cs="Times New Roman"/>
          <w:lang w:val="en-GB"/>
        </w:rPr>
      </w:pP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619CC" w:rsidRPr="00FF3ADD" w14:paraId="708079C8" w14:textId="77777777" w:rsidTr="001C7671">
        <w:tc>
          <w:tcPr>
            <w:tcW w:w="4814" w:type="dxa"/>
          </w:tcPr>
          <w:p w14:paraId="67456060" w14:textId="4C8CA81A" w:rsidR="005619CC" w:rsidRPr="00FF3ADD" w:rsidRDefault="00776F51" w:rsidP="00F610D6">
            <w:pPr>
              <w:rPr>
                <w:rFonts w:ascii="Times New Roman" w:hAnsi="Times New Roman" w:cs="Times New Roman"/>
                <w:lang w:val="en-GB"/>
              </w:rPr>
            </w:pPr>
            <w:r w:rsidRPr="00FF3ADD">
              <w:rPr>
                <w:rFonts w:ascii="Times New Roman" w:hAnsi="Times New Roman" w:cs="Times New Roman"/>
                <w:noProof/>
              </w:rPr>
              <w:drawing>
                <wp:inline distT="0" distB="0" distL="0" distR="0" wp14:anchorId="3576ECD6" wp14:editId="00EEC56D">
                  <wp:extent cx="2870200" cy="32385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ps_lo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815" w:type="dxa"/>
          </w:tcPr>
          <w:p w14:paraId="6B8F38BC" w14:textId="65B15841" w:rsidR="005619CC" w:rsidRPr="00FF3ADD" w:rsidRDefault="00F740A5" w:rsidP="00F610D6">
            <w:pPr>
              <w:rPr>
                <w:rFonts w:ascii="Times New Roman" w:hAnsi="Times New Roman" w:cs="Times New Roman"/>
                <w:lang w:val="en-GB"/>
              </w:rPr>
            </w:pPr>
            <w:r w:rsidRPr="00FF3ADD">
              <w:rPr>
                <w:rFonts w:ascii="Times New Roman" w:hAnsi="Times New Roman" w:cs="Times New Roman"/>
                <w:noProof/>
              </w:rPr>
              <w:drawing>
                <wp:inline distT="0" distB="0" distL="0" distR="0" wp14:anchorId="5C378F34" wp14:editId="216EB8DF">
                  <wp:extent cx="2870200" cy="32385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aps_olo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5619CC" w:rsidRPr="00FF3ADD" w14:paraId="4E15E4FA" w14:textId="77777777" w:rsidTr="001C7671">
        <w:tc>
          <w:tcPr>
            <w:tcW w:w="4814" w:type="dxa"/>
          </w:tcPr>
          <w:p w14:paraId="0BCCE6AB" w14:textId="77777777" w:rsidR="005619CC" w:rsidRPr="00FF3ADD" w:rsidRDefault="005619CC" w:rsidP="001C7671">
            <w:pPr>
              <w:jc w:val="center"/>
              <w:rPr>
                <w:rFonts w:ascii="Times New Roman" w:hAnsi="Times New Roman" w:cs="Times New Roman"/>
                <w:lang w:val="en-GB"/>
              </w:rPr>
            </w:pPr>
            <w:r w:rsidRPr="00FF3ADD">
              <w:rPr>
                <w:rFonts w:ascii="Times New Roman" w:hAnsi="Times New Roman" w:cs="Times New Roman"/>
                <w:lang w:val="en-GB"/>
              </w:rPr>
              <w:t>Line-of-Sight</w:t>
            </w:r>
          </w:p>
        </w:tc>
        <w:tc>
          <w:tcPr>
            <w:tcW w:w="4815" w:type="dxa"/>
          </w:tcPr>
          <w:p w14:paraId="4EB9EF15" w14:textId="079E71D9" w:rsidR="005619CC" w:rsidRPr="00FF3ADD" w:rsidRDefault="001C7671" w:rsidP="001C7671">
            <w:pPr>
              <w:jc w:val="center"/>
              <w:rPr>
                <w:rFonts w:ascii="Times New Roman" w:hAnsi="Times New Roman" w:cs="Times New Roman"/>
                <w:lang w:val="en-GB"/>
              </w:rPr>
            </w:pPr>
            <w:r w:rsidRPr="00FF3ADD">
              <w:rPr>
                <w:rFonts w:ascii="Times New Roman" w:hAnsi="Times New Roman" w:cs="Times New Roman"/>
                <w:lang w:val="en-GB"/>
              </w:rPr>
              <w:t>Obstructed</w:t>
            </w:r>
            <w:r w:rsidR="005619CC" w:rsidRPr="00FF3ADD">
              <w:rPr>
                <w:rFonts w:ascii="Times New Roman" w:hAnsi="Times New Roman" w:cs="Times New Roman"/>
                <w:lang w:val="en-GB"/>
              </w:rPr>
              <w:t>-Line-of</w:t>
            </w:r>
            <w:r w:rsidRPr="00FF3ADD">
              <w:rPr>
                <w:rFonts w:ascii="Times New Roman" w:hAnsi="Times New Roman" w:cs="Times New Roman"/>
                <w:lang w:val="en-GB"/>
              </w:rPr>
              <w:t>-</w:t>
            </w:r>
            <w:r w:rsidR="005619CC" w:rsidRPr="00FF3ADD">
              <w:rPr>
                <w:rFonts w:ascii="Times New Roman" w:hAnsi="Times New Roman" w:cs="Times New Roman"/>
                <w:lang w:val="en-GB"/>
              </w:rPr>
              <w:t>Sight</w:t>
            </w:r>
          </w:p>
        </w:tc>
      </w:tr>
    </w:tbl>
    <w:p w14:paraId="06D19017" w14:textId="77777777" w:rsidR="005619CC" w:rsidRPr="00FF3ADD" w:rsidRDefault="005619CC" w:rsidP="00F610D6">
      <w:pPr>
        <w:rPr>
          <w:rFonts w:ascii="Times New Roman" w:hAnsi="Times New Roman" w:cs="Times New Roman"/>
          <w:lang w:val="en-GB"/>
        </w:rPr>
      </w:pPr>
    </w:p>
    <w:tbl>
      <w:tblPr>
        <w:tblStyle w:val="aff5"/>
        <w:tblW w:w="0" w:type="auto"/>
        <w:tblLook w:val="04A0" w:firstRow="1" w:lastRow="0" w:firstColumn="1" w:lastColumn="0" w:noHBand="0" w:noVBand="1"/>
      </w:tblPr>
      <w:tblGrid>
        <w:gridCol w:w="3209"/>
        <w:gridCol w:w="3210"/>
        <w:gridCol w:w="3210"/>
      </w:tblGrid>
      <w:tr w:rsidR="005619CC" w:rsidRPr="00FF3ADD" w14:paraId="40537C1E" w14:textId="77777777" w:rsidTr="000C1130">
        <w:tc>
          <w:tcPr>
            <w:tcW w:w="3209" w:type="dxa"/>
          </w:tcPr>
          <w:p w14:paraId="30917A07" w14:textId="77777777" w:rsidR="005619CC" w:rsidRPr="00FF3ADD" w:rsidRDefault="005619CC" w:rsidP="00F610D6">
            <w:pPr>
              <w:rPr>
                <w:rFonts w:ascii="Times New Roman" w:hAnsi="Times New Roman" w:cs="Times New Roman"/>
                <w:lang w:val="en-GB"/>
              </w:rPr>
            </w:pPr>
          </w:p>
        </w:tc>
        <w:tc>
          <w:tcPr>
            <w:tcW w:w="3210" w:type="dxa"/>
          </w:tcPr>
          <w:p w14:paraId="580336CF" w14:textId="77777777" w:rsidR="005619CC" w:rsidRPr="00FF3ADD" w:rsidRDefault="005619CC" w:rsidP="00F610D6">
            <w:pPr>
              <w:rPr>
                <w:rFonts w:ascii="Times New Roman" w:hAnsi="Times New Roman" w:cs="Times New Roman"/>
                <w:b/>
                <w:lang w:val="en-GB"/>
              </w:rPr>
            </w:pPr>
            <w:r w:rsidRPr="00FF3ADD">
              <w:rPr>
                <w:rFonts w:ascii="Times New Roman" w:hAnsi="Times New Roman" w:cs="Times New Roman"/>
                <w:b/>
                <w:lang w:val="en-GB"/>
              </w:rPr>
              <w:t>Line-of-Sight</w:t>
            </w:r>
          </w:p>
        </w:tc>
        <w:tc>
          <w:tcPr>
            <w:tcW w:w="3210" w:type="dxa"/>
          </w:tcPr>
          <w:p w14:paraId="0E5A7BFE" w14:textId="77777777" w:rsidR="005619CC" w:rsidRPr="00FF3ADD" w:rsidRDefault="005619CC" w:rsidP="00F610D6">
            <w:pPr>
              <w:rPr>
                <w:rFonts w:ascii="Times New Roman" w:hAnsi="Times New Roman" w:cs="Times New Roman"/>
                <w:b/>
                <w:lang w:val="en-GB"/>
              </w:rPr>
            </w:pPr>
            <w:r w:rsidRPr="00FF3ADD">
              <w:rPr>
                <w:rFonts w:ascii="Times New Roman" w:hAnsi="Times New Roman" w:cs="Times New Roman"/>
                <w:b/>
                <w:lang w:val="en-GB"/>
              </w:rPr>
              <w:t>Obstructed-Line-of-Sight</w:t>
            </w:r>
          </w:p>
        </w:tc>
      </w:tr>
      <w:tr w:rsidR="005619CC" w:rsidRPr="00FF3ADD" w14:paraId="2C296693" w14:textId="77777777" w:rsidTr="000C1130">
        <w:tc>
          <w:tcPr>
            <w:tcW w:w="3209" w:type="dxa"/>
          </w:tcPr>
          <w:p w14:paraId="5DCD5141" w14:textId="4B349F64" w:rsidR="005619CC" w:rsidRPr="00FF3ADD" w:rsidRDefault="005619CC" w:rsidP="00F610D6">
            <w:pPr>
              <w:rPr>
                <w:rFonts w:ascii="Times New Roman" w:hAnsi="Times New Roman" w:cs="Times New Roman"/>
                <w:b/>
                <w:lang w:val="en-GB"/>
              </w:rPr>
            </w:pPr>
            <w:r w:rsidRPr="00FF3ADD">
              <w:rPr>
                <w:rFonts w:ascii="Times New Roman" w:hAnsi="Times New Roman" w:cs="Times New Roman"/>
                <w:b/>
                <w:lang w:val="en-GB"/>
              </w:rPr>
              <w:t>µlgASA</w:t>
            </w:r>
          </w:p>
        </w:tc>
        <w:tc>
          <w:tcPr>
            <w:tcW w:w="3210" w:type="dxa"/>
          </w:tcPr>
          <w:p w14:paraId="28B319F5" w14:textId="2B055298" w:rsidR="005619CC" w:rsidRPr="00FF3ADD" w:rsidRDefault="005619CC" w:rsidP="00F610D6">
            <w:pPr>
              <w:rPr>
                <w:rFonts w:ascii="Times New Roman" w:hAnsi="Times New Roman" w:cs="Times New Roman"/>
                <w:lang w:val="en-GB"/>
              </w:rPr>
            </w:pPr>
            <w:r w:rsidRPr="00FF3ADD">
              <w:rPr>
                <w:rFonts w:ascii="Times New Roman" w:hAnsi="Times New Roman" w:cs="Times New Roman"/>
                <w:lang w:val="en-GB"/>
              </w:rPr>
              <w:t>1</w:t>
            </w:r>
            <w:r w:rsidR="00F740A5" w:rsidRPr="00FF3ADD">
              <w:rPr>
                <w:rFonts w:ascii="Times New Roman" w:hAnsi="Times New Roman" w:cs="Times New Roman"/>
                <w:lang w:val="en-GB"/>
              </w:rPr>
              <w:t>.</w:t>
            </w:r>
            <w:r w:rsidRPr="00FF3ADD">
              <w:rPr>
                <w:rFonts w:ascii="Times New Roman" w:hAnsi="Times New Roman" w:cs="Times New Roman"/>
                <w:lang w:val="en-GB"/>
              </w:rPr>
              <w:t>3</w:t>
            </w:r>
            <w:r w:rsidR="00F740A5" w:rsidRPr="00FF3ADD">
              <w:rPr>
                <w:rFonts w:ascii="Times New Roman" w:hAnsi="Times New Roman" w:cs="Times New Roman"/>
                <w:lang w:val="en-GB"/>
              </w:rPr>
              <w:t>8</w:t>
            </w:r>
          </w:p>
        </w:tc>
        <w:tc>
          <w:tcPr>
            <w:tcW w:w="3210" w:type="dxa"/>
          </w:tcPr>
          <w:p w14:paraId="79F7A2B1" w14:textId="063E6152" w:rsidR="005619CC" w:rsidRPr="00FF3ADD" w:rsidRDefault="005619CC" w:rsidP="00F610D6">
            <w:pPr>
              <w:rPr>
                <w:rFonts w:ascii="Times New Roman" w:hAnsi="Times New Roman" w:cs="Times New Roman"/>
                <w:lang w:val="en-GB"/>
              </w:rPr>
            </w:pPr>
            <w:r w:rsidRPr="00FF3ADD">
              <w:rPr>
                <w:rFonts w:ascii="Times New Roman" w:hAnsi="Times New Roman" w:cs="Times New Roman"/>
                <w:lang w:val="en-GB"/>
              </w:rPr>
              <w:t>1</w:t>
            </w:r>
            <w:r w:rsidR="00F740A5" w:rsidRPr="00FF3ADD">
              <w:rPr>
                <w:rFonts w:ascii="Times New Roman" w:hAnsi="Times New Roman" w:cs="Times New Roman"/>
                <w:lang w:val="en-GB"/>
              </w:rPr>
              <w:t>.</w:t>
            </w:r>
            <w:r w:rsidRPr="00FF3ADD">
              <w:rPr>
                <w:rFonts w:ascii="Times New Roman" w:hAnsi="Times New Roman" w:cs="Times New Roman"/>
                <w:lang w:val="en-GB"/>
              </w:rPr>
              <w:t>7</w:t>
            </w:r>
            <w:r w:rsidR="00F740A5" w:rsidRPr="00FF3ADD">
              <w:rPr>
                <w:rFonts w:ascii="Times New Roman" w:hAnsi="Times New Roman" w:cs="Times New Roman"/>
                <w:lang w:val="en-GB"/>
              </w:rPr>
              <w:t>7</w:t>
            </w:r>
          </w:p>
        </w:tc>
      </w:tr>
      <w:tr w:rsidR="005619CC" w:rsidRPr="00FF3ADD" w14:paraId="557423FA" w14:textId="77777777" w:rsidTr="000C1130">
        <w:tc>
          <w:tcPr>
            <w:tcW w:w="3209" w:type="dxa"/>
          </w:tcPr>
          <w:p w14:paraId="4B50DC0F" w14:textId="401A538A" w:rsidR="005619CC" w:rsidRPr="00FF3ADD" w:rsidRDefault="005619CC" w:rsidP="00F610D6">
            <w:pPr>
              <w:rPr>
                <w:rFonts w:ascii="Times New Roman" w:hAnsi="Times New Roman" w:cs="Times New Roman"/>
                <w:b/>
                <w:lang w:val="en-GB"/>
              </w:rPr>
            </w:pPr>
            <w:r w:rsidRPr="00FF3ADD">
              <w:rPr>
                <w:rFonts w:ascii="Times New Roman" w:hAnsi="Times New Roman" w:cs="Times New Roman"/>
                <w:b/>
                <w:lang w:val="en-GB"/>
              </w:rPr>
              <w:sym w:font="Symbol" w:char="F073"/>
            </w:r>
            <w:r w:rsidRPr="00FF3ADD">
              <w:rPr>
                <w:rFonts w:ascii="Times New Roman" w:hAnsi="Times New Roman" w:cs="Times New Roman"/>
                <w:b/>
                <w:lang w:val="en-GB"/>
              </w:rPr>
              <w:t>lgASA</w:t>
            </w:r>
          </w:p>
        </w:tc>
        <w:tc>
          <w:tcPr>
            <w:tcW w:w="3210" w:type="dxa"/>
          </w:tcPr>
          <w:p w14:paraId="7817104D" w14:textId="7D4FE8DD" w:rsidR="005619CC" w:rsidRPr="00FF3ADD" w:rsidRDefault="00F740A5" w:rsidP="00F610D6">
            <w:pPr>
              <w:rPr>
                <w:rFonts w:ascii="Times New Roman" w:hAnsi="Times New Roman" w:cs="Times New Roman"/>
                <w:lang w:val="en-GB"/>
              </w:rPr>
            </w:pPr>
            <w:r w:rsidRPr="00FF3ADD">
              <w:rPr>
                <w:rFonts w:ascii="Times New Roman" w:hAnsi="Times New Roman" w:cs="Times New Roman"/>
                <w:lang w:val="en-GB"/>
              </w:rPr>
              <w:t>0.</w:t>
            </w:r>
            <w:r w:rsidR="005619CC" w:rsidRPr="00FF3ADD">
              <w:rPr>
                <w:rFonts w:ascii="Times New Roman" w:hAnsi="Times New Roman" w:cs="Times New Roman"/>
                <w:lang w:val="en-GB"/>
              </w:rPr>
              <w:t>16</w:t>
            </w:r>
          </w:p>
        </w:tc>
        <w:tc>
          <w:tcPr>
            <w:tcW w:w="3210" w:type="dxa"/>
          </w:tcPr>
          <w:p w14:paraId="27D9468C" w14:textId="4A0F6120" w:rsidR="005619CC" w:rsidRPr="00FF3ADD" w:rsidRDefault="00F740A5" w:rsidP="00F610D6">
            <w:pPr>
              <w:rPr>
                <w:rFonts w:ascii="Times New Roman" w:hAnsi="Times New Roman" w:cs="Times New Roman"/>
                <w:lang w:val="en-GB"/>
              </w:rPr>
            </w:pPr>
            <w:r w:rsidRPr="00FF3ADD">
              <w:rPr>
                <w:rFonts w:ascii="Times New Roman" w:hAnsi="Times New Roman" w:cs="Times New Roman"/>
                <w:lang w:val="en-GB"/>
              </w:rPr>
              <w:t>0.</w:t>
            </w:r>
            <w:r w:rsidR="005619CC" w:rsidRPr="00FF3ADD">
              <w:rPr>
                <w:rFonts w:ascii="Times New Roman" w:hAnsi="Times New Roman" w:cs="Times New Roman"/>
                <w:lang w:val="en-GB"/>
              </w:rPr>
              <w:t>21</w:t>
            </w:r>
          </w:p>
        </w:tc>
      </w:tr>
    </w:tbl>
    <w:p w14:paraId="639513B9" w14:textId="77777777" w:rsidR="005619CC" w:rsidRPr="00FF3ADD" w:rsidRDefault="005619CC" w:rsidP="00F610D6">
      <w:pPr>
        <w:rPr>
          <w:rFonts w:ascii="Times New Roman" w:hAnsi="Times New Roman" w:cs="Times New Roman"/>
          <w:lang w:val="en-GB"/>
        </w:rPr>
      </w:pPr>
    </w:p>
    <w:p w14:paraId="3C9095B4" w14:textId="55EF7B80" w:rsidR="007218ED" w:rsidRPr="00FF3ADD" w:rsidRDefault="007218ED" w:rsidP="007218ED">
      <w:pPr>
        <w:rPr>
          <w:rFonts w:ascii="Times New Roman" w:hAnsi="Times New Roman" w:cs="Times New Roman"/>
          <w:lang w:eastAsia="zh-CN"/>
        </w:rPr>
      </w:pPr>
      <w:r w:rsidRPr="00FF3ADD">
        <w:rPr>
          <w:rFonts w:ascii="Times New Roman" w:hAnsi="Times New Roman" w:cs="Times New Roman"/>
          <w:lang w:eastAsia="zh-CN"/>
        </w:rPr>
        <w:t xml:space="preserve">The results for the angle spread are given in the table </w:t>
      </w:r>
      <w:r w:rsidR="00507B92" w:rsidRPr="00FF3ADD">
        <w:rPr>
          <w:rFonts w:ascii="Times New Roman" w:hAnsi="Times New Roman" w:cs="Times New Roman"/>
          <w:lang w:eastAsia="zh-CN"/>
        </w:rPr>
        <w:t>above</w:t>
      </w:r>
      <w:r w:rsidRPr="00FF3ADD">
        <w:rPr>
          <w:rFonts w:ascii="Times New Roman" w:hAnsi="Times New Roman" w:cs="Times New Roman"/>
          <w:lang w:eastAsia="zh-CN"/>
        </w:rPr>
        <w:t>. The parameters for OLOS are larger than the param</w:t>
      </w:r>
      <w:r w:rsidRPr="00FF3ADD">
        <w:rPr>
          <w:rFonts w:ascii="Times New Roman" w:hAnsi="Times New Roman" w:cs="Times New Roman"/>
          <w:lang w:eastAsia="zh-CN"/>
        </w:rPr>
        <w:t>e</w:t>
      </w:r>
      <w:r w:rsidRPr="00FF3ADD">
        <w:rPr>
          <w:rFonts w:ascii="Times New Roman" w:hAnsi="Times New Roman" w:cs="Times New Roman"/>
          <w:lang w:eastAsia="zh-CN"/>
        </w:rPr>
        <w:t xml:space="preserve">ter for LOS. The </w:t>
      </w:r>
      <w:r w:rsidR="00507B92" w:rsidRPr="00FF3ADD">
        <w:rPr>
          <w:rFonts w:ascii="Times New Roman" w:hAnsi="Times New Roman" w:cs="Times New Roman"/>
          <w:lang w:eastAsia="zh-CN"/>
        </w:rPr>
        <w:t xml:space="preserve">normal distribution (red curve) does not </w:t>
      </w:r>
      <w:r w:rsidRPr="00FF3ADD">
        <w:rPr>
          <w:rFonts w:ascii="Times New Roman" w:hAnsi="Times New Roman" w:cs="Times New Roman"/>
          <w:lang w:eastAsia="zh-CN"/>
        </w:rPr>
        <w:t xml:space="preserve">fit the OLOS samples </w:t>
      </w:r>
      <w:r w:rsidR="00507B92" w:rsidRPr="00FF3ADD">
        <w:rPr>
          <w:rFonts w:ascii="Times New Roman" w:hAnsi="Times New Roman" w:cs="Times New Roman"/>
          <w:lang w:eastAsia="zh-CN"/>
        </w:rPr>
        <w:t xml:space="preserve">so well. </w:t>
      </w:r>
    </w:p>
    <w:p w14:paraId="220548D3" w14:textId="77777777" w:rsidR="005619CC" w:rsidRPr="00FF3ADD" w:rsidRDefault="005619CC" w:rsidP="00F610D6">
      <w:pPr>
        <w:rPr>
          <w:rFonts w:ascii="Times New Roman" w:hAnsi="Times New Roman" w:cs="Times New Roman"/>
        </w:rPr>
      </w:pPr>
    </w:p>
    <w:p w14:paraId="2E9054E1" w14:textId="77777777" w:rsidR="00F507D1" w:rsidRPr="00F959DA" w:rsidRDefault="00F507D1" w:rsidP="00F610D6">
      <w:pPr>
        <w:pStyle w:val="1"/>
        <w:jc w:val="both"/>
        <w:rPr>
          <w:rFonts w:ascii="Times New Roman" w:hAnsi="Times New Roman"/>
        </w:rPr>
      </w:pPr>
      <w:bookmarkStart w:id="1" w:name="_In-sequence_SDU_delivery"/>
      <w:bookmarkEnd w:id="1"/>
      <w:r w:rsidRPr="00F959DA">
        <w:rPr>
          <w:rFonts w:ascii="Times New Roman" w:hAnsi="Times New Roman"/>
        </w:rPr>
        <w:t>References</w:t>
      </w:r>
    </w:p>
    <w:p w14:paraId="395CB3EB" w14:textId="0FC2DF55" w:rsidR="000153EF" w:rsidRPr="00F959DA" w:rsidRDefault="00395803" w:rsidP="000153EF">
      <w:pPr>
        <w:pStyle w:val="Reference"/>
        <w:rPr>
          <w:rFonts w:ascii="Times New Roman" w:hAnsi="Times New Roman" w:cs="Times New Roman"/>
        </w:rPr>
      </w:pPr>
      <w:r>
        <w:rPr>
          <w:rFonts w:ascii="Times New Roman" w:hAnsi="Times New Roman" w:cs="Times New Roman"/>
        </w:rPr>
        <w:t>3GPP TR 3</w:t>
      </w:r>
      <w:r>
        <w:rPr>
          <w:rFonts w:ascii="Times New Roman" w:hAnsi="Times New Roman" w:cs="Times New Roman" w:hint="eastAsia"/>
          <w:lang w:eastAsia="ja-JP"/>
        </w:rPr>
        <w:t>8</w:t>
      </w:r>
      <w:bookmarkStart w:id="2" w:name="_GoBack"/>
      <w:bookmarkEnd w:id="2"/>
      <w:r w:rsidR="000153EF" w:rsidRPr="00F959DA">
        <w:rPr>
          <w:rFonts w:ascii="Times New Roman" w:hAnsi="Times New Roman" w:cs="Times New Roman"/>
        </w:rPr>
        <w:t>.901 (V15.0.0): “Study on channel model for frequencies from 0.5 to 100 GHz".</w:t>
      </w:r>
    </w:p>
    <w:p w14:paraId="77A5A284" w14:textId="2BBB18B3" w:rsidR="000153EF" w:rsidRPr="00F959DA" w:rsidRDefault="000153EF">
      <w:pPr>
        <w:pStyle w:val="Reference"/>
        <w:rPr>
          <w:rFonts w:ascii="Times New Roman" w:hAnsi="Times New Roman" w:cs="Times New Roman"/>
        </w:rPr>
      </w:pPr>
      <w:r w:rsidRPr="00F959DA">
        <w:rPr>
          <w:rFonts w:ascii="Times New Roman" w:hAnsi="Times New Roman" w:cs="Times New Roman"/>
        </w:rPr>
        <w:t>J. Karedal, S. Wyne, P. Almers, F. Tufvesson and A. F. Molisch, "UWB channel measurements in an indu</w:t>
      </w:r>
      <w:r w:rsidRPr="00F959DA">
        <w:rPr>
          <w:rFonts w:ascii="Times New Roman" w:hAnsi="Times New Roman" w:cs="Times New Roman"/>
        </w:rPr>
        <w:t>s</w:t>
      </w:r>
      <w:r w:rsidRPr="00F959DA">
        <w:rPr>
          <w:rFonts w:ascii="Times New Roman" w:hAnsi="Times New Roman" w:cs="Times New Roman"/>
        </w:rPr>
        <w:t>trial environment," IEEE Global Telecommunications Conference, 2004. GLOBECOM '04., Dallas, TX, 2004, pp. 3511-3516 Vol.6.</w:t>
      </w:r>
    </w:p>
    <w:p w14:paraId="43AF4F70" w14:textId="7E392538" w:rsidR="000153EF" w:rsidRPr="00F959DA" w:rsidRDefault="000153EF">
      <w:pPr>
        <w:pStyle w:val="Reference"/>
        <w:rPr>
          <w:rFonts w:ascii="Times New Roman" w:hAnsi="Times New Roman" w:cs="Times New Roman"/>
        </w:rPr>
      </w:pPr>
      <w:r w:rsidRPr="00F959DA">
        <w:rPr>
          <w:rFonts w:ascii="Times New Roman" w:hAnsi="Times New Roman" w:cs="Times New Roman"/>
        </w:rPr>
        <w:t>E. Tanghe et al., "The industrial indoor channel: large-scale and temporal fading at 900, 2400, and 5200 MHz," in IEEE Transactions on Wireless Communications, vol. 7, no. 7, pp. 2740-2751, July 2008.</w:t>
      </w:r>
    </w:p>
    <w:sectPr w:rsidR="000153EF" w:rsidRPr="00F959DA" w:rsidSect="00C473A5">
      <w:headerReference w:type="even" r:id="rId17"/>
      <w:footerReference w:type="default" r:id="rId1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07E9D7" w14:textId="77777777" w:rsidR="008F2829" w:rsidRDefault="008F2829">
      <w:r>
        <w:separator/>
      </w:r>
    </w:p>
  </w:endnote>
  <w:endnote w:type="continuationSeparator" w:id="0">
    <w:p w14:paraId="551939F6" w14:textId="77777777" w:rsidR="008F2829" w:rsidRDefault="008F28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游明朝">
    <w:altName w:val="ＭＳ 明朝"/>
    <w:panose1 w:val="00000000000000000000"/>
    <w:charset w:val="80"/>
    <w:family w:val="roman"/>
    <w:notTrueType/>
    <w:pitch w:val="default"/>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10022FF" w:usb1="C000E47F" w:usb2="00000029" w:usb3="00000000" w:csb0="000001DF" w:csb1="00000000"/>
  </w:font>
  <w:font w:name="ＭＳ 明朝">
    <w:altName w:val="MS Mincho"/>
    <w:panose1 w:val="02020609040205080304"/>
    <w:charset w:val="80"/>
    <w:family w:val="roma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游ゴシック Light">
    <w:panose1 w:val="00000000000000000000"/>
    <w:charset w:val="80"/>
    <w:family w:val="roman"/>
    <w:notTrueType/>
    <w:pitch w:val="default"/>
  </w:font>
  <w:font w:name="Calibri Light">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7D3BFE" w14:textId="3E617803" w:rsidR="000C1130" w:rsidRDefault="000C1130" w:rsidP="00313FD6">
    <w:pPr>
      <w:pStyle w:val="af0"/>
      <w:tabs>
        <w:tab w:val="center" w:pos="4820"/>
        <w:tab w:val="right" w:pos="9639"/>
      </w:tabs>
      <w:jc w:val="left"/>
    </w:pPr>
    <w:r>
      <w:tab/>
    </w:r>
    <w:r>
      <w:rPr>
        <w:rStyle w:val="af4"/>
      </w:rPr>
      <w:fldChar w:fldCharType="begin"/>
    </w:r>
    <w:r>
      <w:rPr>
        <w:rStyle w:val="af4"/>
      </w:rPr>
      <w:instrText xml:space="preserve"> PAGE </w:instrText>
    </w:r>
    <w:r>
      <w:rPr>
        <w:rStyle w:val="af4"/>
      </w:rPr>
      <w:fldChar w:fldCharType="separate"/>
    </w:r>
    <w:r w:rsidR="00395803">
      <w:rPr>
        <w:rStyle w:val="af4"/>
      </w:rPr>
      <w:t>5</w:t>
    </w:r>
    <w:r>
      <w:rPr>
        <w:rStyle w:val="af4"/>
      </w:rPr>
      <w:fldChar w:fldCharType="end"/>
    </w:r>
    <w:r>
      <w:rPr>
        <w:rStyle w:val="af4"/>
      </w:rPr>
      <w:t>/</w:t>
    </w:r>
    <w:r>
      <w:rPr>
        <w:rStyle w:val="af4"/>
      </w:rPr>
      <w:fldChar w:fldCharType="begin"/>
    </w:r>
    <w:r>
      <w:rPr>
        <w:rStyle w:val="af4"/>
      </w:rPr>
      <w:instrText xml:space="preserve"> NUMPAGES </w:instrText>
    </w:r>
    <w:r>
      <w:rPr>
        <w:rStyle w:val="af4"/>
      </w:rPr>
      <w:fldChar w:fldCharType="separate"/>
    </w:r>
    <w:r w:rsidR="00395803">
      <w:rPr>
        <w:rStyle w:val="af4"/>
      </w:rPr>
      <w:t>5</w:t>
    </w:r>
    <w:r>
      <w:rPr>
        <w:rStyle w:val="af4"/>
      </w:rPr>
      <w:fldChar w:fldCharType="end"/>
    </w:r>
    <w:r>
      <w:rPr>
        <w:rStyle w:val="af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9FC61F" w14:textId="77777777" w:rsidR="008F2829" w:rsidRDefault="008F2829">
      <w:r>
        <w:separator/>
      </w:r>
    </w:p>
  </w:footnote>
  <w:footnote w:type="continuationSeparator" w:id="0">
    <w:p w14:paraId="15D53C68" w14:textId="77777777" w:rsidR="008F2829" w:rsidRDefault="008F28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09F374" w14:textId="77777777" w:rsidR="000C1130" w:rsidRDefault="000C113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5682DEA"/>
    <w:lvl w:ilvl="0">
      <w:start w:val="1"/>
      <w:numFmt w:val="decimal"/>
      <w:lvlText w:val="%1."/>
      <w:lvlJc w:val="left"/>
      <w:pPr>
        <w:tabs>
          <w:tab w:val="num" w:pos="1492"/>
        </w:tabs>
        <w:ind w:left="1492" w:hanging="360"/>
      </w:pPr>
    </w:lvl>
  </w:abstractNum>
  <w:abstractNum w:abstractNumId="1">
    <w:nsid w:val="FFFFFF7D"/>
    <w:multiLevelType w:val="singleLevel"/>
    <w:tmpl w:val="027C98BE"/>
    <w:lvl w:ilvl="0">
      <w:start w:val="1"/>
      <w:numFmt w:val="decimal"/>
      <w:lvlText w:val="%1."/>
      <w:lvlJc w:val="left"/>
      <w:pPr>
        <w:tabs>
          <w:tab w:val="num" w:pos="1209"/>
        </w:tabs>
        <w:ind w:left="1209" w:hanging="360"/>
      </w:pPr>
    </w:lvl>
  </w:abstractNum>
  <w:abstractNum w:abstractNumId="2">
    <w:nsid w:val="FFFFFF7E"/>
    <w:multiLevelType w:val="singleLevel"/>
    <w:tmpl w:val="8D74240A"/>
    <w:lvl w:ilvl="0">
      <w:start w:val="1"/>
      <w:numFmt w:val="lowerRoman"/>
      <w:pStyle w:val="3"/>
      <w:lvlText w:val="%1."/>
      <w:lvlJc w:val="right"/>
      <w:pPr>
        <w:ind w:left="926" w:hanging="360"/>
      </w:pPr>
    </w:lvl>
  </w:abstractNum>
  <w:abstractNum w:abstractNumId="3">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2FA88F80"/>
    <w:lvl w:ilvl="0" w:tplc="78A864BC">
      <w:start w:val="1"/>
      <w:numFmt w:val="decimal"/>
      <w:pStyle w:val="Proposal"/>
      <w:lvlText w:val="Proposal %1"/>
      <w:lvlJc w:val="left"/>
      <w:pPr>
        <w:tabs>
          <w:tab w:val="num" w:pos="1304"/>
        </w:tabs>
        <w:ind w:left="1304" w:hanging="1304"/>
      </w:pPr>
      <w:rPr>
        <w:rFonts w:hint="default"/>
      </w:rPr>
    </w:lvl>
    <w:lvl w:ilvl="1" w:tplc="041D0001">
      <w:start w:val="1"/>
      <w:numFmt w:val="bullet"/>
      <w:lvlText w:val=""/>
      <w:lvlJc w:val="left"/>
      <w:pPr>
        <w:tabs>
          <w:tab w:val="num" w:pos="1440"/>
        </w:tabs>
        <w:ind w:left="1440" w:hanging="360"/>
      </w:pPr>
      <w:rPr>
        <w:rFonts w:ascii="Symbol" w:hAnsi="Symbol" w:hint="default"/>
      </w:r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6E4C234E"/>
    <w:multiLevelType w:val="hybridMultilevel"/>
    <w:tmpl w:val="43FEDB14"/>
    <w:lvl w:ilvl="0" w:tplc="80C2FDE0">
      <w:start w:val="1"/>
      <w:numFmt w:val="lowerLetter"/>
      <w:pStyle w:val="20"/>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1">
    <w:nsid w:val="74FF1CEA"/>
    <w:multiLevelType w:val="hybridMultilevel"/>
    <w:tmpl w:val="C91A7F02"/>
    <w:lvl w:ilvl="0" w:tplc="B644CE60">
      <w:start w:val="1"/>
      <w:numFmt w:val="bullet"/>
      <w:pStyle w:val="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5"/>
  </w:num>
  <w:num w:numId="3">
    <w:abstractNumId w:val="11"/>
  </w:num>
  <w:num w:numId="4">
    <w:abstractNumId w:val="12"/>
  </w:num>
  <w:num w:numId="5">
    <w:abstractNumId w:val="8"/>
  </w:num>
  <w:num w:numId="6">
    <w:abstractNumId w:val="14"/>
  </w:num>
  <w:num w:numId="7">
    <w:abstractNumId w:val="18"/>
  </w:num>
  <w:num w:numId="8">
    <w:abstractNumId w:val="9"/>
  </w:num>
  <w:num w:numId="9">
    <w:abstractNumId w:val="7"/>
  </w:num>
  <w:num w:numId="10">
    <w:abstractNumId w:val="2"/>
  </w:num>
  <w:num w:numId="11">
    <w:abstractNumId w:val="1"/>
  </w:num>
  <w:num w:numId="12">
    <w:abstractNumId w:val="0"/>
  </w:num>
  <w:num w:numId="13">
    <w:abstractNumId w:val="16"/>
  </w:num>
  <w:num w:numId="14">
    <w:abstractNumId w:val="17"/>
  </w:num>
  <w:num w:numId="15">
    <w:abstractNumId w:val="13"/>
  </w:num>
  <w:num w:numId="16">
    <w:abstractNumId w:val="19"/>
  </w:num>
  <w:num w:numId="17">
    <w:abstractNumId w:val="5"/>
  </w:num>
  <w:num w:numId="18">
    <w:abstractNumId w:val="6"/>
  </w:num>
  <w:num w:numId="19">
    <w:abstractNumId w:val="4"/>
  </w:num>
  <w:num w:numId="20">
    <w:abstractNumId w:val="21"/>
  </w:num>
  <w:num w:numId="21">
    <w:abstractNumId w:val="10"/>
  </w:num>
  <w:num w:numId="22">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ja-JP" w:vendorID="64" w:dllVersion="131078" w:nlCheck="1" w:checkStyle="1"/>
  <w:activeWritingStyle w:appName="MSWord" w:lang="en-GB" w:vendorID="64" w:dllVersion="131078"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autoHyphenation/>
  <w:hyphenationZone w:val="425"/>
  <w:drawingGridHorizontalSpacing w:val="120"/>
  <w:drawingGridVerticalSpacing w:val="120"/>
  <w:displayVerticalDrawingGridEvery w:val="0"/>
  <w:doNotUseMarginsForDrawingGridOrigin/>
  <w:doNotShadeFormData/>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AB9"/>
    <w:rsid w:val="0000048C"/>
    <w:rsid w:val="000006E1"/>
    <w:rsid w:val="00000B84"/>
    <w:rsid w:val="000012AD"/>
    <w:rsid w:val="00002A37"/>
    <w:rsid w:val="0000564C"/>
    <w:rsid w:val="00005825"/>
    <w:rsid w:val="000062A9"/>
    <w:rsid w:val="00006446"/>
    <w:rsid w:val="00006896"/>
    <w:rsid w:val="00007CDC"/>
    <w:rsid w:val="00011B28"/>
    <w:rsid w:val="000148BA"/>
    <w:rsid w:val="000153EF"/>
    <w:rsid w:val="00015D15"/>
    <w:rsid w:val="000212A7"/>
    <w:rsid w:val="0002564D"/>
    <w:rsid w:val="00025ECA"/>
    <w:rsid w:val="000307E2"/>
    <w:rsid w:val="000325B8"/>
    <w:rsid w:val="00034C15"/>
    <w:rsid w:val="00036BA1"/>
    <w:rsid w:val="000422E2"/>
    <w:rsid w:val="00042F22"/>
    <w:rsid w:val="000440AB"/>
    <w:rsid w:val="000444EF"/>
    <w:rsid w:val="00044F46"/>
    <w:rsid w:val="00045C1B"/>
    <w:rsid w:val="00052A07"/>
    <w:rsid w:val="000534E3"/>
    <w:rsid w:val="0005606A"/>
    <w:rsid w:val="00056654"/>
    <w:rsid w:val="00056EFD"/>
    <w:rsid w:val="00057117"/>
    <w:rsid w:val="00060759"/>
    <w:rsid w:val="000616E7"/>
    <w:rsid w:val="0006487E"/>
    <w:rsid w:val="00065615"/>
    <w:rsid w:val="00065E1A"/>
    <w:rsid w:val="00065EA1"/>
    <w:rsid w:val="000661B8"/>
    <w:rsid w:val="000759C7"/>
    <w:rsid w:val="00077E5F"/>
    <w:rsid w:val="0008036A"/>
    <w:rsid w:val="00081AE6"/>
    <w:rsid w:val="0008387D"/>
    <w:rsid w:val="000855EB"/>
    <w:rsid w:val="00085B52"/>
    <w:rsid w:val="000866F2"/>
    <w:rsid w:val="00087C24"/>
    <w:rsid w:val="0009009F"/>
    <w:rsid w:val="00091557"/>
    <w:rsid w:val="000924C1"/>
    <w:rsid w:val="000924F0"/>
    <w:rsid w:val="00093474"/>
    <w:rsid w:val="0009510F"/>
    <w:rsid w:val="000952D2"/>
    <w:rsid w:val="000A1B7B"/>
    <w:rsid w:val="000A56F2"/>
    <w:rsid w:val="000B2006"/>
    <w:rsid w:val="000B2719"/>
    <w:rsid w:val="000B3A8F"/>
    <w:rsid w:val="000B4AB9"/>
    <w:rsid w:val="000B58C3"/>
    <w:rsid w:val="000B61E9"/>
    <w:rsid w:val="000C1130"/>
    <w:rsid w:val="000C165A"/>
    <w:rsid w:val="000C2E19"/>
    <w:rsid w:val="000D0D07"/>
    <w:rsid w:val="000D1645"/>
    <w:rsid w:val="000D2509"/>
    <w:rsid w:val="000D4416"/>
    <w:rsid w:val="000D4797"/>
    <w:rsid w:val="000E0527"/>
    <w:rsid w:val="000E1E92"/>
    <w:rsid w:val="000E4B2A"/>
    <w:rsid w:val="000F06D6"/>
    <w:rsid w:val="000F0EB1"/>
    <w:rsid w:val="000F1106"/>
    <w:rsid w:val="000F23A1"/>
    <w:rsid w:val="000F3BE9"/>
    <w:rsid w:val="000F3F6C"/>
    <w:rsid w:val="000F6DF3"/>
    <w:rsid w:val="001005FF"/>
    <w:rsid w:val="001028D6"/>
    <w:rsid w:val="00105E04"/>
    <w:rsid w:val="001062FB"/>
    <w:rsid w:val="001063E6"/>
    <w:rsid w:val="00113CF4"/>
    <w:rsid w:val="001153EA"/>
    <w:rsid w:val="00115643"/>
    <w:rsid w:val="00116765"/>
    <w:rsid w:val="001219F5"/>
    <w:rsid w:val="00121A20"/>
    <w:rsid w:val="0012377F"/>
    <w:rsid w:val="00124314"/>
    <w:rsid w:val="00126B4A"/>
    <w:rsid w:val="0013208C"/>
    <w:rsid w:val="00132FD0"/>
    <w:rsid w:val="001344C0"/>
    <w:rsid w:val="00134599"/>
    <w:rsid w:val="001346FA"/>
    <w:rsid w:val="00135252"/>
    <w:rsid w:val="00137AB5"/>
    <w:rsid w:val="00137F0B"/>
    <w:rsid w:val="0014005C"/>
    <w:rsid w:val="00141B88"/>
    <w:rsid w:val="00151E23"/>
    <w:rsid w:val="001526E0"/>
    <w:rsid w:val="00153E1D"/>
    <w:rsid w:val="001551B5"/>
    <w:rsid w:val="00160D02"/>
    <w:rsid w:val="001659C1"/>
    <w:rsid w:val="00171C6D"/>
    <w:rsid w:val="00172AAA"/>
    <w:rsid w:val="00173A8E"/>
    <w:rsid w:val="0017502C"/>
    <w:rsid w:val="00175EC4"/>
    <w:rsid w:val="00176692"/>
    <w:rsid w:val="0018143F"/>
    <w:rsid w:val="00181FF8"/>
    <w:rsid w:val="001848B5"/>
    <w:rsid w:val="001870CC"/>
    <w:rsid w:val="00187595"/>
    <w:rsid w:val="0019014E"/>
    <w:rsid w:val="00190AC1"/>
    <w:rsid w:val="00191A5C"/>
    <w:rsid w:val="0019341A"/>
    <w:rsid w:val="00197DF9"/>
    <w:rsid w:val="001A01BB"/>
    <w:rsid w:val="001A1987"/>
    <w:rsid w:val="001A2564"/>
    <w:rsid w:val="001A38A9"/>
    <w:rsid w:val="001A6173"/>
    <w:rsid w:val="001A647C"/>
    <w:rsid w:val="001A6CBA"/>
    <w:rsid w:val="001B02DA"/>
    <w:rsid w:val="001B0D97"/>
    <w:rsid w:val="001B5A5D"/>
    <w:rsid w:val="001C1CE5"/>
    <w:rsid w:val="001C3D2A"/>
    <w:rsid w:val="001C5727"/>
    <w:rsid w:val="001C7671"/>
    <w:rsid w:val="001D3166"/>
    <w:rsid w:val="001D51BA"/>
    <w:rsid w:val="001D53E7"/>
    <w:rsid w:val="001D6342"/>
    <w:rsid w:val="001D68C1"/>
    <w:rsid w:val="001D699B"/>
    <w:rsid w:val="001D6D53"/>
    <w:rsid w:val="001E4AB9"/>
    <w:rsid w:val="001E58E2"/>
    <w:rsid w:val="001E7AED"/>
    <w:rsid w:val="001F15FB"/>
    <w:rsid w:val="001F3245"/>
    <w:rsid w:val="001F3916"/>
    <w:rsid w:val="001F54C5"/>
    <w:rsid w:val="001F662C"/>
    <w:rsid w:val="001F7074"/>
    <w:rsid w:val="00200490"/>
    <w:rsid w:val="00201F3A"/>
    <w:rsid w:val="00203F96"/>
    <w:rsid w:val="00205264"/>
    <w:rsid w:val="00205AE7"/>
    <w:rsid w:val="002069B2"/>
    <w:rsid w:val="00207FA3"/>
    <w:rsid w:val="00214DA8"/>
    <w:rsid w:val="00215423"/>
    <w:rsid w:val="002158FA"/>
    <w:rsid w:val="00220600"/>
    <w:rsid w:val="002224DB"/>
    <w:rsid w:val="002225AD"/>
    <w:rsid w:val="00223FCB"/>
    <w:rsid w:val="002252C3"/>
    <w:rsid w:val="00225C54"/>
    <w:rsid w:val="00230765"/>
    <w:rsid w:val="00230D18"/>
    <w:rsid w:val="002319E4"/>
    <w:rsid w:val="00235632"/>
    <w:rsid w:val="00235872"/>
    <w:rsid w:val="00241559"/>
    <w:rsid w:val="00242ABD"/>
    <w:rsid w:val="002435B3"/>
    <w:rsid w:val="002458EB"/>
    <w:rsid w:val="00245C74"/>
    <w:rsid w:val="00246D63"/>
    <w:rsid w:val="002500C8"/>
    <w:rsid w:val="002550B9"/>
    <w:rsid w:val="00257543"/>
    <w:rsid w:val="002617E7"/>
    <w:rsid w:val="00264228"/>
    <w:rsid w:val="00264334"/>
    <w:rsid w:val="0026473A"/>
    <w:rsid w:val="0026473E"/>
    <w:rsid w:val="00266214"/>
    <w:rsid w:val="00267C83"/>
    <w:rsid w:val="0027144F"/>
    <w:rsid w:val="00271813"/>
    <w:rsid w:val="00271F3A"/>
    <w:rsid w:val="00273278"/>
    <w:rsid w:val="002737F4"/>
    <w:rsid w:val="002805F5"/>
    <w:rsid w:val="00280751"/>
    <w:rsid w:val="0028280A"/>
    <w:rsid w:val="00284A4F"/>
    <w:rsid w:val="00286ACD"/>
    <w:rsid w:val="00287838"/>
    <w:rsid w:val="002907B5"/>
    <w:rsid w:val="00292EB7"/>
    <w:rsid w:val="00295C33"/>
    <w:rsid w:val="00296227"/>
    <w:rsid w:val="00296682"/>
    <w:rsid w:val="00296F44"/>
    <w:rsid w:val="0029777D"/>
    <w:rsid w:val="002A055E"/>
    <w:rsid w:val="002A1165"/>
    <w:rsid w:val="002A1D4E"/>
    <w:rsid w:val="002A2869"/>
    <w:rsid w:val="002B24D6"/>
    <w:rsid w:val="002B38EC"/>
    <w:rsid w:val="002B4961"/>
    <w:rsid w:val="002C41E6"/>
    <w:rsid w:val="002D071A"/>
    <w:rsid w:val="002D34B2"/>
    <w:rsid w:val="002D48B0"/>
    <w:rsid w:val="002D5B37"/>
    <w:rsid w:val="002D7637"/>
    <w:rsid w:val="002E17F2"/>
    <w:rsid w:val="002E7CAE"/>
    <w:rsid w:val="002F0E33"/>
    <w:rsid w:val="002F2771"/>
    <w:rsid w:val="002F37A9"/>
    <w:rsid w:val="002F4BF8"/>
    <w:rsid w:val="002F7E09"/>
    <w:rsid w:val="00301CE6"/>
    <w:rsid w:val="0030228C"/>
    <w:rsid w:val="0030256B"/>
    <w:rsid w:val="0030501F"/>
    <w:rsid w:val="00307BA1"/>
    <w:rsid w:val="00311702"/>
    <w:rsid w:val="00311E82"/>
    <w:rsid w:val="0031354B"/>
    <w:rsid w:val="00313FD6"/>
    <w:rsid w:val="003143BD"/>
    <w:rsid w:val="00315363"/>
    <w:rsid w:val="003203ED"/>
    <w:rsid w:val="003223D4"/>
    <w:rsid w:val="00322C9F"/>
    <w:rsid w:val="00324D23"/>
    <w:rsid w:val="0032595D"/>
    <w:rsid w:val="00331751"/>
    <w:rsid w:val="00334579"/>
    <w:rsid w:val="00335858"/>
    <w:rsid w:val="00336BDA"/>
    <w:rsid w:val="003378CA"/>
    <w:rsid w:val="00337D0C"/>
    <w:rsid w:val="00342BD7"/>
    <w:rsid w:val="00346DB5"/>
    <w:rsid w:val="003477B1"/>
    <w:rsid w:val="00347E41"/>
    <w:rsid w:val="0035384F"/>
    <w:rsid w:val="00356910"/>
    <w:rsid w:val="00357380"/>
    <w:rsid w:val="003602D9"/>
    <w:rsid w:val="003604CE"/>
    <w:rsid w:val="00367CA3"/>
    <w:rsid w:val="00370E47"/>
    <w:rsid w:val="003727A9"/>
    <w:rsid w:val="003742AC"/>
    <w:rsid w:val="00377CE1"/>
    <w:rsid w:val="00385BF0"/>
    <w:rsid w:val="003874DA"/>
    <w:rsid w:val="00393077"/>
    <w:rsid w:val="003939FF"/>
    <w:rsid w:val="00393BCC"/>
    <w:rsid w:val="00395803"/>
    <w:rsid w:val="003A0389"/>
    <w:rsid w:val="003A2223"/>
    <w:rsid w:val="003A2A0F"/>
    <w:rsid w:val="003A45A1"/>
    <w:rsid w:val="003A5B0A"/>
    <w:rsid w:val="003A6BAC"/>
    <w:rsid w:val="003A70A4"/>
    <w:rsid w:val="003A7EF3"/>
    <w:rsid w:val="003B159C"/>
    <w:rsid w:val="003B369F"/>
    <w:rsid w:val="003B36A3"/>
    <w:rsid w:val="003B4F30"/>
    <w:rsid w:val="003B64BB"/>
    <w:rsid w:val="003B7FE5"/>
    <w:rsid w:val="003C11C8"/>
    <w:rsid w:val="003C2702"/>
    <w:rsid w:val="003C7236"/>
    <w:rsid w:val="003C7806"/>
    <w:rsid w:val="003D109F"/>
    <w:rsid w:val="003D2478"/>
    <w:rsid w:val="003D287B"/>
    <w:rsid w:val="003D3C45"/>
    <w:rsid w:val="003D4589"/>
    <w:rsid w:val="003D4675"/>
    <w:rsid w:val="003D5B1F"/>
    <w:rsid w:val="003D71C1"/>
    <w:rsid w:val="003E15FA"/>
    <w:rsid w:val="003E55E4"/>
    <w:rsid w:val="003E74E3"/>
    <w:rsid w:val="003F05C7"/>
    <w:rsid w:val="003F2CD4"/>
    <w:rsid w:val="003F505F"/>
    <w:rsid w:val="003F6BBE"/>
    <w:rsid w:val="003F7EBA"/>
    <w:rsid w:val="004000E8"/>
    <w:rsid w:val="00402E2B"/>
    <w:rsid w:val="0040512B"/>
    <w:rsid w:val="00405CA5"/>
    <w:rsid w:val="00407CD3"/>
    <w:rsid w:val="00410134"/>
    <w:rsid w:val="0041037C"/>
    <w:rsid w:val="00410B72"/>
    <w:rsid w:val="00410F18"/>
    <w:rsid w:val="0041263E"/>
    <w:rsid w:val="00413AAC"/>
    <w:rsid w:val="00413E92"/>
    <w:rsid w:val="004174EA"/>
    <w:rsid w:val="00420A59"/>
    <w:rsid w:val="00421105"/>
    <w:rsid w:val="00422354"/>
    <w:rsid w:val="0042237B"/>
    <w:rsid w:val="00422AA4"/>
    <w:rsid w:val="004242F4"/>
    <w:rsid w:val="00427248"/>
    <w:rsid w:val="004279F4"/>
    <w:rsid w:val="00437447"/>
    <w:rsid w:val="00440011"/>
    <w:rsid w:val="00441A92"/>
    <w:rsid w:val="004431DC"/>
    <w:rsid w:val="00444F56"/>
    <w:rsid w:val="00446488"/>
    <w:rsid w:val="00447B13"/>
    <w:rsid w:val="004517AA"/>
    <w:rsid w:val="00452CAC"/>
    <w:rsid w:val="00457565"/>
    <w:rsid w:val="00457B71"/>
    <w:rsid w:val="00462C42"/>
    <w:rsid w:val="004669E2"/>
    <w:rsid w:val="00470C31"/>
    <w:rsid w:val="00471DE0"/>
    <w:rsid w:val="004734D0"/>
    <w:rsid w:val="0047556B"/>
    <w:rsid w:val="00477768"/>
    <w:rsid w:val="00480E6C"/>
    <w:rsid w:val="00483ED6"/>
    <w:rsid w:val="00492BC5"/>
    <w:rsid w:val="004964F1"/>
    <w:rsid w:val="00497986"/>
    <w:rsid w:val="004A16BC"/>
    <w:rsid w:val="004A1EA5"/>
    <w:rsid w:val="004A2B94"/>
    <w:rsid w:val="004B54A5"/>
    <w:rsid w:val="004B6F6A"/>
    <w:rsid w:val="004B7C0C"/>
    <w:rsid w:val="004C3898"/>
    <w:rsid w:val="004D36B1"/>
    <w:rsid w:val="004D7EBD"/>
    <w:rsid w:val="004E2680"/>
    <w:rsid w:val="004E28F9"/>
    <w:rsid w:val="004E462E"/>
    <w:rsid w:val="004E56DC"/>
    <w:rsid w:val="004E76F4"/>
    <w:rsid w:val="004F0B4E"/>
    <w:rsid w:val="004F0B6C"/>
    <w:rsid w:val="004F2078"/>
    <w:rsid w:val="004F3653"/>
    <w:rsid w:val="004F4210"/>
    <w:rsid w:val="004F4DA3"/>
    <w:rsid w:val="004F5916"/>
    <w:rsid w:val="00506557"/>
    <w:rsid w:val="0050677A"/>
    <w:rsid w:val="00507B92"/>
    <w:rsid w:val="005108D8"/>
    <w:rsid w:val="005116F9"/>
    <w:rsid w:val="005153A7"/>
    <w:rsid w:val="00516978"/>
    <w:rsid w:val="00520208"/>
    <w:rsid w:val="005219CF"/>
    <w:rsid w:val="00534B59"/>
    <w:rsid w:val="00536759"/>
    <w:rsid w:val="00537C62"/>
    <w:rsid w:val="005409EC"/>
    <w:rsid w:val="0054542F"/>
    <w:rsid w:val="00546970"/>
    <w:rsid w:val="00554E19"/>
    <w:rsid w:val="00557E7C"/>
    <w:rsid w:val="0056121F"/>
    <w:rsid w:val="005619CC"/>
    <w:rsid w:val="00572141"/>
    <w:rsid w:val="005723E8"/>
    <w:rsid w:val="00572505"/>
    <w:rsid w:val="00580E32"/>
    <w:rsid w:val="00582809"/>
    <w:rsid w:val="00584F8F"/>
    <w:rsid w:val="0058798C"/>
    <w:rsid w:val="005900FA"/>
    <w:rsid w:val="005935A4"/>
    <w:rsid w:val="005948C2"/>
    <w:rsid w:val="00595DCA"/>
    <w:rsid w:val="005972B3"/>
    <w:rsid w:val="0059779B"/>
    <w:rsid w:val="005A1D93"/>
    <w:rsid w:val="005A209A"/>
    <w:rsid w:val="005A662D"/>
    <w:rsid w:val="005B1409"/>
    <w:rsid w:val="005B35D7"/>
    <w:rsid w:val="005B3635"/>
    <w:rsid w:val="005B3846"/>
    <w:rsid w:val="005B392A"/>
    <w:rsid w:val="005B3AA3"/>
    <w:rsid w:val="005B6F83"/>
    <w:rsid w:val="005C157A"/>
    <w:rsid w:val="005C1F3B"/>
    <w:rsid w:val="005C74FB"/>
    <w:rsid w:val="005D1602"/>
    <w:rsid w:val="005E1604"/>
    <w:rsid w:val="005E385F"/>
    <w:rsid w:val="005E5B81"/>
    <w:rsid w:val="005F2CB1"/>
    <w:rsid w:val="005F3025"/>
    <w:rsid w:val="005F618C"/>
    <w:rsid w:val="005F70BD"/>
    <w:rsid w:val="0060283C"/>
    <w:rsid w:val="00604F14"/>
    <w:rsid w:val="00605BA7"/>
    <w:rsid w:val="00611B83"/>
    <w:rsid w:val="00612C49"/>
    <w:rsid w:val="00613257"/>
    <w:rsid w:val="00620A71"/>
    <w:rsid w:val="00620D80"/>
    <w:rsid w:val="006234A6"/>
    <w:rsid w:val="006249BF"/>
    <w:rsid w:val="00630001"/>
    <w:rsid w:val="006311B3"/>
    <w:rsid w:val="00631D99"/>
    <w:rsid w:val="006322F5"/>
    <w:rsid w:val="0063284C"/>
    <w:rsid w:val="00636398"/>
    <w:rsid w:val="006368D3"/>
    <w:rsid w:val="006377EC"/>
    <w:rsid w:val="0064151F"/>
    <w:rsid w:val="00641533"/>
    <w:rsid w:val="0064208D"/>
    <w:rsid w:val="00643475"/>
    <w:rsid w:val="0064396A"/>
    <w:rsid w:val="0064624E"/>
    <w:rsid w:val="00650AB9"/>
    <w:rsid w:val="00651A61"/>
    <w:rsid w:val="00655733"/>
    <w:rsid w:val="00655ACD"/>
    <w:rsid w:val="00656A92"/>
    <w:rsid w:val="00656DDE"/>
    <w:rsid w:val="00657691"/>
    <w:rsid w:val="0066011D"/>
    <w:rsid w:val="006607C0"/>
    <w:rsid w:val="006613A6"/>
    <w:rsid w:val="006627A2"/>
    <w:rsid w:val="006634E6"/>
    <w:rsid w:val="006655EE"/>
    <w:rsid w:val="006667CE"/>
    <w:rsid w:val="00667EE7"/>
    <w:rsid w:val="00670922"/>
    <w:rsid w:val="00670BE1"/>
    <w:rsid w:val="0067218F"/>
    <w:rsid w:val="00672984"/>
    <w:rsid w:val="006741F2"/>
    <w:rsid w:val="00674CC3"/>
    <w:rsid w:val="00675120"/>
    <w:rsid w:val="00675C72"/>
    <w:rsid w:val="006771F9"/>
    <w:rsid w:val="006776D7"/>
    <w:rsid w:val="00681003"/>
    <w:rsid w:val="006817C9"/>
    <w:rsid w:val="00683ECE"/>
    <w:rsid w:val="00694B18"/>
    <w:rsid w:val="00695FC2"/>
    <w:rsid w:val="00696949"/>
    <w:rsid w:val="00697052"/>
    <w:rsid w:val="006A46FB"/>
    <w:rsid w:val="006A488D"/>
    <w:rsid w:val="006A5E28"/>
    <w:rsid w:val="006A697B"/>
    <w:rsid w:val="006A7AFF"/>
    <w:rsid w:val="006B024F"/>
    <w:rsid w:val="006B1816"/>
    <w:rsid w:val="006B2099"/>
    <w:rsid w:val="006B50CF"/>
    <w:rsid w:val="006C03B8"/>
    <w:rsid w:val="006C34A5"/>
    <w:rsid w:val="006C3C1B"/>
    <w:rsid w:val="006C5EC9"/>
    <w:rsid w:val="006C6059"/>
    <w:rsid w:val="006C7522"/>
    <w:rsid w:val="006D2C57"/>
    <w:rsid w:val="006D6F08"/>
    <w:rsid w:val="006E062C"/>
    <w:rsid w:val="006E1C82"/>
    <w:rsid w:val="006E28B7"/>
    <w:rsid w:val="006E2A9B"/>
    <w:rsid w:val="006E3310"/>
    <w:rsid w:val="006E4E39"/>
    <w:rsid w:val="006E565E"/>
    <w:rsid w:val="006E64C7"/>
    <w:rsid w:val="006E673D"/>
    <w:rsid w:val="006E7D3B"/>
    <w:rsid w:val="006F1B70"/>
    <w:rsid w:val="006F341D"/>
    <w:rsid w:val="006F3CDE"/>
    <w:rsid w:val="006F467F"/>
    <w:rsid w:val="006F58D4"/>
    <w:rsid w:val="006F6582"/>
    <w:rsid w:val="00700E80"/>
    <w:rsid w:val="0070346E"/>
    <w:rsid w:val="00704EDB"/>
    <w:rsid w:val="00706101"/>
    <w:rsid w:val="00707072"/>
    <w:rsid w:val="00707D61"/>
    <w:rsid w:val="00712287"/>
    <w:rsid w:val="00712772"/>
    <w:rsid w:val="007148D3"/>
    <w:rsid w:val="00715B9A"/>
    <w:rsid w:val="007218ED"/>
    <w:rsid w:val="007257D0"/>
    <w:rsid w:val="00725FFF"/>
    <w:rsid w:val="00726EA6"/>
    <w:rsid w:val="00727208"/>
    <w:rsid w:val="00727680"/>
    <w:rsid w:val="007348B1"/>
    <w:rsid w:val="007362A6"/>
    <w:rsid w:val="00736D7D"/>
    <w:rsid w:val="00740E58"/>
    <w:rsid w:val="007445A0"/>
    <w:rsid w:val="0074524B"/>
    <w:rsid w:val="0074545F"/>
    <w:rsid w:val="00746F5F"/>
    <w:rsid w:val="00747D8B"/>
    <w:rsid w:val="00751138"/>
    <w:rsid w:val="00751228"/>
    <w:rsid w:val="0075204F"/>
    <w:rsid w:val="007571E1"/>
    <w:rsid w:val="007604B2"/>
    <w:rsid w:val="00765281"/>
    <w:rsid w:val="00766BAD"/>
    <w:rsid w:val="007729A2"/>
    <w:rsid w:val="00774962"/>
    <w:rsid w:val="007755F2"/>
    <w:rsid w:val="00776971"/>
    <w:rsid w:val="00776F51"/>
    <w:rsid w:val="00780A80"/>
    <w:rsid w:val="0078177E"/>
    <w:rsid w:val="0078304C"/>
    <w:rsid w:val="00783673"/>
    <w:rsid w:val="007848F5"/>
    <w:rsid w:val="00785490"/>
    <w:rsid w:val="0079102B"/>
    <w:rsid w:val="007925EA"/>
    <w:rsid w:val="00793ABD"/>
    <w:rsid w:val="00793CD8"/>
    <w:rsid w:val="00795C92"/>
    <w:rsid w:val="00796231"/>
    <w:rsid w:val="007A1CB3"/>
    <w:rsid w:val="007A306F"/>
    <w:rsid w:val="007A4049"/>
    <w:rsid w:val="007A43A6"/>
    <w:rsid w:val="007A58A6"/>
    <w:rsid w:val="007A58CD"/>
    <w:rsid w:val="007A6BA2"/>
    <w:rsid w:val="007B3D2D"/>
    <w:rsid w:val="007B50AE"/>
    <w:rsid w:val="007B51DF"/>
    <w:rsid w:val="007C05DD"/>
    <w:rsid w:val="007C3685"/>
    <w:rsid w:val="007C3D18"/>
    <w:rsid w:val="007C60BF"/>
    <w:rsid w:val="007C6A07"/>
    <w:rsid w:val="007C735C"/>
    <w:rsid w:val="007C75A1"/>
    <w:rsid w:val="007C77A5"/>
    <w:rsid w:val="007C7D26"/>
    <w:rsid w:val="007D04E5"/>
    <w:rsid w:val="007D07C9"/>
    <w:rsid w:val="007D5901"/>
    <w:rsid w:val="007D5C73"/>
    <w:rsid w:val="007D7526"/>
    <w:rsid w:val="007E0241"/>
    <w:rsid w:val="007E4610"/>
    <w:rsid w:val="007E4715"/>
    <w:rsid w:val="007E478A"/>
    <w:rsid w:val="007E505B"/>
    <w:rsid w:val="007E7091"/>
    <w:rsid w:val="007F36F7"/>
    <w:rsid w:val="00803FAE"/>
    <w:rsid w:val="0080605F"/>
    <w:rsid w:val="00807786"/>
    <w:rsid w:val="00807CF6"/>
    <w:rsid w:val="00811FCB"/>
    <w:rsid w:val="008158D6"/>
    <w:rsid w:val="00817196"/>
    <w:rsid w:val="00820ACB"/>
    <w:rsid w:val="008235DB"/>
    <w:rsid w:val="00824AB4"/>
    <w:rsid w:val="00825C42"/>
    <w:rsid w:val="00825D25"/>
    <w:rsid w:val="0082680F"/>
    <w:rsid w:val="00827D6F"/>
    <w:rsid w:val="008376AC"/>
    <w:rsid w:val="008444E8"/>
    <w:rsid w:val="00844E80"/>
    <w:rsid w:val="008461E0"/>
    <w:rsid w:val="00846FE7"/>
    <w:rsid w:val="00847735"/>
    <w:rsid w:val="00856911"/>
    <w:rsid w:val="00857BAC"/>
    <w:rsid w:val="00862237"/>
    <w:rsid w:val="00866652"/>
    <w:rsid w:val="008677FD"/>
    <w:rsid w:val="008706D4"/>
    <w:rsid w:val="00870F8A"/>
    <w:rsid w:val="008719A4"/>
    <w:rsid w:val="00871D23"/>
    <w:rsid w:val="0087381D"/>
    <w:rsid w:val="00874312"/>
    <w:rsid w:val="0087437C"/>
    <w:rsid w:val="00875CD7"/>
    <w:rsid w:val="00876B4D"/>
    <w:rsid w:val="008778F2"/>
    <w:rsid w:val="00877F18"/>
    <w:rsid w:val="00880279"/>
    <w:rsid w:val="008805BC"/>
    <w:rsid w:val="008873DC"/>
    <w:rsid w:val="008941E3"/>
    <w:rsid w:val="00894A88"/>
    <w:rsid w:val="00895386"/>
    <w:rsid w:val="00895C7A"/>
    <w:rsid w:val="008A21FF"/>
    <w:rsid w:val="008A2CE2"/>
    <w:rsid w:val="008A30AC"/>
    <w:rsid w:val="008A4446"/>
    <w:rsid w:val="008A44B8"/>
    <w:rsid w:val="008A51A8"/>
    <w:rsid w:val="008A54C7"/>
    <w:rsid w:val="008A77D8"/>
    <w:rsid w:val="008A7988"/>
    <w:rsid w:val="008B0483"/>
    <w:rsid w:val="008B120C"/>
    <w:rsid w:val="008B51A0"/>
    <w:rsid w:val="008B592A"/>
    <w:rsid w:val="008B7B5C"/>
    <w:rsid w:val="008C0C99"/>
    <w:rsid w:val="008C2017"/>
    <w:rsid w:val="008C4958"/>
    <w:rsid w:val="008C4BAA"/>
    <w:rsid w:val="008C6684"/>
    <w:rsid w:val="008C6AE8"/>
    <w:rsid w:val="008C7573"/>
    <w:rsid w:val="008D00A5"/>
    <w:rsid w:val="008D0B62"/>
    <w:rsid w:val="008D34F1"/>
    <w:rsid w:val="008D39D8"/>
    <w:rsid w:val="008D6D1A"/>
    <w:rsid w:val="008E065E"/>
    <w:rsid w:val="008E0927"/>
    <w:rsid w:val="008E0990"/>
    <w:rsid w:val="008E1909"/>
    <w:rsid w:val="008E43C2"/>
    <w:rsid w:val="008F1C4E"/>
    <w:rsid w:val="008F1EAB"/>
    <w:rsid w:val="008F2829"/>
    <w:rsid w:val="008F33DC"/>
    <w:rsid w:val="008F477F"/>
    <w:rsid w:val="00902350"/>
    <w:rsid w:val="0090336B"/>
    <w:rsid w:val="009053AA"/>
    <w:rsid w:val="00905440"/>
    <w:rsid w:val="00906939"/>
    <w:rsid w:val="00906FFD"/>
    <w:rsid w:val="00910B7D"/>
    <w:rsid w:val="009117A6"/>
    <w:rsid w:val="00911DFB"/>
    <w:rsid w:val="009139D9"/>
    <w:rsid w:val="00914AD8"/>
    <w:rsid w:val="00915BBE"/>
    <w:rsid w:val="00916079"/>
    <w:rsid w:val="00917CE9"/>
    <w:rsid w:val="00920BF2"/>
    <w:rsid w:val="00922010"/>
    <w:rsid w:val="00926D2B"/>
    <w:rsid w:val="00931BD9"/>
    <w:rsid w:val="009332CB"/>
    <w:rsid w:val="009368F3"/>
    <w:rsid w:val="00941636"/>
    <w:rsid w:val="00943742"/>
    <w:rsid w:val="00945C05"/>
    <w:rsid w:val="00946945"/>
    <w:rsid w:val="009469BC"/>
    <w:rsid w:val="00947713"/>
    <w:rsid w:val="00947928"/>
    <w:rsid w:val="00950DE7"/>
    <w:rsid w:val="0095234F"/>
    <w:rsid w:val="00953920"/>
    <w:rsid w:val="00953D47"/>
    <w:rsid w:val="0095681E"/>
    <w:rsid w:val="009572D4"/>
    <w:rsid w:val="00961921"/>
    <w:rsid w:val="0096430A"/>
    <w:rsid w:val="009646BD"/>
    <w:rsid w:val="0096554B"/>
    <w:rsid w:val="0096584A"/>
    <w:rsid w:val="00966B5C"/>
    <w:rsid w:val="00971F08"/>
    <w:rsid w:val="0097603D"/>
    <w:rsid w:val="00976949"/>
    <w:rsid w:val="00980477"/>
    <w:rsid w:val="00983049"/>
    <w:rsid w:val="00985253"/>
    <w:rsid w:val="009853B3"/>
    <w:rsid w:val="00990630"/>
    <w:rsid w:val="00991761"/>
    <w:rsid w:val="009944DB"/>
    <w:rsid w:val="00994DCA"/>
    <w:rsid w:val="009960EC"/>
    <w:rsid w:val="00996EF2"/>
    <w:rsid w:val="009970DD"/>
    <w:rsid w:val="009A0FBA"/>
    <w:rsid w:val="009A1601"/>
    <w:rsid w:val="009A1C74"/>
    <w:rsid w:val="009A3135"/>
    <w:rsid w:val="009A3BB6"/>
    <w:rsid w:val="009A459A"/>
    <w:rsid w:val="009A462D"/>
    <w:rsid w:val="009A5CBA"/>
    <w:rsid w:val="009B1F30"/>
    <w:rsid w:val="009B34FA"/>
    <w:rsid w:val="009B3AC2"/>
    <w:rsid w:val="009B4DF4"/>
    <w:rsid w:val="009B54AD"/>
    <w:rsid w:val="009B564E"/>
    <w:rsid w:val="009B7E87"/>
    <w:rsid w:val="009C0169"/>
    <w:rsid w:val="009C3A20"/>
    <w:rsid w:val="009C403E"/>
    <w:rsid w:val="009D4FF0"/>
    <w:rsid w:val="009D703C"/>
    <w:rsid w:val="009D718F"/>
    <w:rsid w:val="009E068F"/>
    <w:rsid w:val="009E14E0"/>
    <w:rsid w:val="009E35DB"/>
    <w:rsid w:val="009E47A3"/>
    <w:rsid w:val="009E5F79"/>
    <w:rsid w:val="009F08F3"/>
    <w:rsid w:val="009F344F"/>
    <w:rsid w:val="00A031D8"/>
    <w:rsid w:val="00A048A8"/>
    <w:rsid w:val="00A04F49"/>
    <w:rsid w:val="00A07CFE"/>
    <w:rsid w:val="00A13E54"/>
    <w:rsid w:val="00A15330"/>
    <w:rsid w:val="00A17882"/>
    <w:rsid w:val="00A17F63"/>
    <w:rsid w:val="00A2193B"/>
    <w:rsid w:val="00A2351A"/>
    <w:rsid w:val="00A25408"/>
    <w:rsid w:val="00A264A9"/>
    <w:rsid w:val="00A26DCF"/>
    <w:rsid w:val="00A27785"/>
    <w:rsid w:val="00A30187"/>
    <w:rsid w:val="00A30E19"/>
    <w:rsid w:val="00A3332D"/>
    <w:rsid w:val="00A3448A"/>
    <w:rsid w:val="00A36297"/>
    <w:rsid w:val="00A41E2B"/>
    <w:rsid w:val="00A45B74"/>
    <w:rsid w:val="00A47699"/>
    <w:rsid w:val="00A50F2E"/>
    <w:rsid w:val="00A52E1D"/>
    <w:rsid w:val="00A61499"/>
    <w:rsid w:val="00A62A77"/>
    <w:rsid w:val="00A63483"/>
    <w:rsid w:val="00A657D7"/>
    <w:rsid w:val="00A6588D"/>
    <w:rsid w:val="00A660AC"/>
    <w:rsid w:val="00A67E6C"/>
    <w:rsid w:val="00A71B99"/>
    <w:rsid w:val="00A739D0"/>
    <w:rsid w:val="00A761D4"/>
    <w:rsid w:val="00A77EC4"/>
    <w:rsid w:val="00A837BC"/>
    <w:rsid w:val="00A92879"/>
    <w:rsid w:val="00A9442A"/>
    <w:rsid w:val="00A96C94"/>
    <w:rsid w:val="00AA016F"/>
    <w:rsid w:val="00AA1A91"/>
    <w:rsid w:val="00AA1ED6"/>
    <w:rsid w:val="00AA51D6"/>
    <w:rsid w:val="00AB0BC8"/>
    <w:rsid w:val="00AB11CA"/>
    <w:rsid w:val="00AB14D9"/>
    <w:rsid w:val="00AB1586"/>
    <w:rsid w:val="00AB4AB8"/>
    <w:rsid w:val="00AB655E"/>
    <w:rsid w:val="00AC007F"/>
    <w:rsid w:val="00AC2ECD"/>
    <w:rsid w:val="00AC3119"/>
    <w:rsid w:val="00AC49FB"/>
    <w:rsid w:val="00AC5A10"/>
    <w:rsid w:val="00AC7A14"/>
    <w:rsid w:val="00AD0AA3"/>
    <w:rsid w:val="00AD2ED0"/>
    <w:rsid w:val="00AD3F94"/>
    <w:rsid w:val="00AD4A5A"/>
    <w:rsid w:val="00AE27AC"/>
    <w:rsid w:val="00AE363A"/>
    <w:rsid w:val="00AE40E0"/>
    <w:rsid w:val="00AE4DBA"/>
    <w:rsid w:val="00AE4F07"/>
    <w:rsid w:val="00AF1C5D"/>
    <w:rsid w:val="00AF2DF5"/>
    <w:rsid w:val="00AF42D7"/>
    <w:rsid w:val="00AF71F1"/>
    <w:rsid w:val="00B006FE"/>
    <w:rsid w:val="00B007CB"/>
    <w:rsid w:val="00B02AA9"/>
    <w:rsid w:val="00B02FA3"/>
    <w:rsid w:val="00B05084"/>
    <w:rsid w:val="00B11828"/>
    <w:rsid w:val="00B12A72"/>
    <w:rsid w:val="00B14027"/>
    <w:rsid w:val="00B147D1"/>
    <w:rsid w:val="00B157F9"/>
    <w:rsid w:val="00B170E1"/>
    <w:rsid w:val="00B177D0"/>
    <w:rsid w:val="00B20256"/>
    <w:rsid w:val="00B20D09"/>
    <w:rsid w:val="00B2125A"/>
    <w:rsid w:val="00B24009"/>
    <w:rsid w:val="00B2763F"/>
    <w:rsid w:val="00B27AAC"/>
    <w:rsid w:val="00B30929"/>
    <w:rsid w:val="00B372AA"/>
    <w:rsid w:val="00B40445"/>
    <w:rsid w:val="00B409E0"/>
    <w:rsid w:val="00B41888"/>
    <w:rsid w:val="00B434AB"/>
    <w:rsid w:val="00B45A52"/>
    <w:rsid w:val="00B46175"/>
    <w:rsid w:val="00B533E8"/>
    <w:rsid w:val="00B53F0F"/>
    <w:rsid w:val="00B548B7"/>
    <w:rsid w:val="00B664C7"/>
    <w:rsid w:val="00B739F6"/>
    <w:rsid w:val="00B81A6C"/>
    <w:rsid w:val="00B85DE5"/>
    <w:rsid w:val="00B861AF"/>
    <w:rsid w:val="00B90F73"/>
    <w:rsid w:val="00B93B59"/>
    <w:rsid w:val="00B9406A"/>
    <w:rsid w:val="00BA2280"/>
    <w:rsid w:val="00BA2539"/>
    <w:rsid w:val="00BA2A08"/>
    <w:rsid w:val="00BA314F"/>
    <w:rsid w:val="00BA35ED"/>
    <w:rsid w:val="00BA4B25"/>
    <w:rsid w:val="00BA56D2"/>
    <w:rsid w:val="00BA76E0"/>
    <w:rsid w:val="00BB2A25"/>
    <w:rsid w:val="00BB4211"/>
    <w:rsid w:val="00BB51E9"/>
    <w:rsid w:val="00BB5314"/>
    <w:rsid w:val="00BC0FDC"/>
    <w:rsid w:val="00BC3053"/>
    <w:rsid w:val="00BC4D2E"/>
    <w:rsid w:val="00BC68FC"/>
    <w:rsid w:val="00BD48AC"/>
    <w:rsid w:val="00BD5F1A"/>
    <w:rsid w:val="00BD6BAB"/>
    <w:rsid w:val="00BE1234"/>
    <w:rsid w:val="00BE2FA6"/>
    <w:rsid w:val="00BE333F"/>
    <w:rsid w:val="00BE46A0"/>
    <w:rsid w:val="00BE5F99"/>
    <w:rsid w:val="00BE7406"/>
    <w:rsid w:val="00BE7603"/>
    <w:rsid w:val="00BF3279"/>
    <w:rsid w:val="00BF74C7"/>
    <w:rsid w:val="00C015F1"/>
    <w:rsid w:val="00C01F33"/>
    <w:rsid w:val="00C02CC6"/>
    <w:rsid w:val="00C040F7"/>
    <w:rsid w:val="00C044AB"/>
    <w:rsid w:val="00C05706"/>
    <w:rsid w:val="00C07377"/>
    <w:rsid w:val="00C10478"/>
    <w:rsid w:val="00C1095E"/>
    <w:rsid w:val="00C11AB2"/>
    <w:rsid w:val="00C12107"/>
    <w:rsid w:val="00C14D4B"/>
    <w:rsid w:val="00C154BB"/>
    <w:rsid w:val="00C15E64"/>
    <w:rsid w:val="00C20FF2"/>
    <w:rsid w:val="00C275FE"/>
    <w:rsid w:val="00C279B5"/>
    <w:rsid w:val="00C27C45"/>
    <w:rsid w:val="00C3719D"/>
    <w:rsid w:val="00C37CB2"/>
    <w:rsid w:val="00C473A5"/>
    <w:rsid w:val="00C54995"/>
    <w:rsid w:val="00C54D41"/>
    <w:rsid w:val="00C5681C"/>
    <w:rsid w:val="00C60783"/>
    <w:rsid w:val="00C62FF2"/>
    <w:rsid w:val="00C64672"/>
    <w:rsid w:val="00C66E8C"/>
    <w:rsid w:val="00C70697"/>
    <w:rsid w:val="00C72093"/>
    <w:rsid w:val="00C72EF4"/>
    <w:rsid w:val="00C744FE"/>
    <w:rsid w:val="00C75D2F"/>
    <w:rsid w:val="00C767BE"/>
    <w:rsid w:val="00C76E3C"/>
    <w:rsid w:val="00C81568"/>
    <w:rsid w:val="00C81F66"/>
    <w:rsid w:val="00C9027A"/>
    <w:rsid w:val="00C9068E"/>
    <w:rsid w:val="00C9306D"/>
    <w:rsid w:val="00C93814"/>
    <w:rsid w:val="00C93C4B"/>
    <w:rsid w:val="00C944AB"/>
    <w:rsid w:val="00C95B40"/>
    <w:rsid w:val="00CA04E8"/>
    <w:rsid w:val="00CA1ED8"/>
    <w:rsid w:val="00CB1F63"/>
    <w:rsid w:val="00CB7170"/>
    <w:rsid w:val="00CB7EDC"/>
    <w:rsid w:val="00CC040E"/>
    <w:rsid w:val="00CC111F"/>
    <w:rsid w:val="00CC2011"/>
    <w:rsid w:val="00CC309A"/>
    <w:rsid w:val="00CC3EA0"/>
    <w:rsid w:val="00CC7043"/>
    <w:rsid w:val="00CC77C9"/>
    <w:rsid w:val="00CC7B45"/>
    <w:rsid w:val="00CD1188"/>
    <w:rsid w:val="00CD2ED1"/>
    <w:rsid w:val="00CD337B"/>
    <w:rsid w:val="00CE0424"/>
    <w:rsid w:val="00CE07FB"/>
    <w:rsid w:val="00CE217D"/>
    <w:rsid w:val="00CE7561"/>
    <w:rsid w:val="00CF1354"/>
    <w:rsid w:val="00CF3B1F"/>
    <w:rsid w:val="00CF3BF6"/>
    <w:rsid w:val="00CF625B"/>
    <w:rsid w:val="00CF687E"/>
    <w:rsid w:val="00D0349B"/>
    <w:rsid w:val="00D10249"/>
    <w:rsid w:val="00D11041"/>
    <w:rsid w:val="00D115C3"/>
    <w:rsid w:val="00D11897"/>
    <w:rsid w:val="00D122EE"/>
    <w:rsid w:val="00D13135"/>
    <w:rsid w:val="00D13E4E"/>
    <w:rsid w:val="00D22EE3"/>
    <w:rsid w:val="00D233D6"/>
    <w:rsid w:val="00D239A7"/>
    <w:rsid w:val="00D23F47"/>
    <w:rsid w:val="00D36E71"/>
    <w:rsid w:val="00D375BB"/>
    <w:rsid w:val="00D37D87"/>
    <w:rsid w:val="00D40B33"/>
    <w:rsid w:val="00D4318F"/>
    <w:rsid w:val="00D438BF"/>
    <w:rsid w:val="00D440F8"/>
    <w:rsid w:val="00D546FF"/>
    <w:rsid w:val="00D55AD5"/>
    <w:rsid w:val="00D576CA"/>
    <w:rsid w:val="00D60098"/>
    <w:rsid w:val="00D61AF5"/>
    <w:rsid w:val="00D62A2B"/>
    <w:rsid w:val="00D652B5"/>
    <w:rsid w:val="00D66155"/>
    <w:rsid w:val="00D708B0"/>
    <w:rsid w:val="00D77B1D"/>
    <w:rsid w:val="00D77C2C"/>
    <w:rsid w:val="00D8021F"/>
    <w:rsid w:val="00D80383"/>
    <w:rsid w:val="00D81F79"/>
    <w:rsid w:val="00D823C6"/>
    <w:rsid w:val="00D82DEE"/>
    <w:rsid w:val="00D8327F"/>
    <w:rsid w:val="00D86CA3"/>
    <w:rsid w:val="00D871CE"/>
    <w:rsid w:val="00D9196D"/>
    <w:rsid w:val="00D92892"/>
    <w:rsid w:val="00D92982"/>
    <w:rsid w:val="00DA1E1E"/>
    <w:rsid w:val="00DA305E"/>
    <w:rsid w:val="00DA5417"/>
    <w:rsid w:val="00DA56E8"/>
    <w:rsid w:val="00DB0A9F"/>
    <w:rsid w:val="00DB377D"/>
    <w:rsid w:val="00DC2D36"/>
    <w:rsid w:val="00DC53EF"/>
    <w:rsid w:val="00DC7DD3"/>
    <w:rsid w:val="00DD0926"/>
    <w:rsid w:val="00DD200F"/>
    <w:rsid w:val="00DD43A7"/>
    <w:rsid w:val="00DD6390"/>
    <w:rsid w:val="00DD712C"/>
    <w:rsid w:val="00DE09C8"/>
    <w:rsid w:val="00DE1BEE"/>
    <w:rsid w:val="00DE5608"/>
    <w:rsid w:val="00DE58D0"/>
    <w:rsid w:val="00DE654F"/>
    <w:rsid w:val="00DF0B6E"/>
    <w:rsid w:val="00DF15E0"/>
    <w:rsid w:val="00DF37A0"/>
    <w:rsid w:val="00E025FF"/>
    <w:rsid w:val="00E0338A"/>
    <w:rsid w:val="00E04703"/>
    <w:rsid w:val="00E110E7"/>
    <w:rsid w:val="00E11B20"/>
    <w:rsid w:val="00E17FA2"/>
    <w:rsid w:val="00E2006B"/>
    <w:rsid w:val="00E22330"/>
    <w:rsid w:val="00E30B5A"/>
    <w:rsid w:val="00E3123D"/>
    <w:rsid w:val="00E31461"/>
    <w:rsid w:val="00E31D43"/>
    <w:rsid w:val="00E32608"/>
    <w:rsid w:val="00E34188"/>
    <w:rsid w:val="00E34B6E"/>
    <w:rsid w:val="00E35559"/>
    <w:rsid w:val="00E3677A"/>
    <w:rsid w:val="00E3679B"/>
    <w:rsid w:val="00E3723A"/>
    <w:rsid w:val="00E37860"/>
    <w:rsid w:val="00E40AA3"/>
    <w:rsid w:val="00E446F1"/>
    <w:rsid w:val="00E46886"/>
    <w:rsid w:val="00E47AEF"/>
    <w:rsid w:val="00E507FA"/>
    <w:rsid w:val="00E53B75"/>
    <w:rsid w:val="00E54E3B"/>
    <w:rsid w:val="00E55EB9"/>
    <w:rsid w:val="00E5682A"/>
    <w:rsid w:val="00E57565"/>
    <w:rsid w:val="00E63838"/>
    <w:rsid w:val="00E64434"/>
    <w:rsid w:val="00E67C51"/>
    <w:rsid w:val="00E72EFC"/>
    <w:rsid w:val="00E758EC"/>
    <w:rsid w:val="00E765A6"/>
    <w:rsid w:val="00E80B2F"/>
    <w:rsid w:val="00E80F70"/>
    <w:rsid w:val="00E819F4"/>
    <w:rsid w:val="00E8234C"/>
    <w:rsid w:val="00E83AA9"/>
    <w:rsid w:val="00E85928"/>
    <w:rsid w:val="00E85C52"/>
    <w:rsid w:val="00E86D92"/>
    <w:rsid w:val="00E87822"/>
    <w:rsid w:val="00E90395"/>
    <w:rsid w:val="00E90E49"/>
    <w:rsid w:val="00E917F9"/>
    <w:rsid w:val="00E9205D"/>
    <w:rsid w:val="00E9291C"/>
    <w:rsid w:val="00E93FFE"/>
    <w:rsid w:val="00E94F8A"/>
    <w:rsid w:val="00E95E90"/>
    <w:rsid w:val="00EA0E33"/>
    <w:rsid w:val="00EA1409"/>
    <w:rsid w:val="00EA7A41"/>
    <w:rsid w:val="00EB077B"/>
    <w:rsid w:val="00EB324A"/>
    <w:rsid w:val="00EB4EA2"/>
    <w:rsid w:val="00EB5714"/>
    <w:rsid w:val="00EB707F"/>
    <w:rsid w:val="00EC051F"/>
    <w:rsid w:val="00EC24D5"/>
    <w:rsid w:val="00EC27C6"/>
    <w:rsid w:val="00EC4207"/>
    <w:rsid w:val="00EC4B30"/>
    <w:rsid w:val="00EC5653"/>
    <w:rsid w:val="00EC71CE"/>
    <w:rsid w:val="00ED1006"/>
    <w:rsid w:val="00EF18FE"/>
    <w:rsid w:val="00EF1910"/>
    <w:rsid w:val="00EF4E24"/>
    <w:rsid w:val="00EF5787"/>
    <w:rsid w:val="00EF60D0"/>
    <w:rsid w:val="00F0508F"/>
    <w:rsid w:val="00F0528D"/>
    <w:rsid w:val="00F05A1E"/>
    <w:rsid w:val="00F06C67"/>
    <w:rsid w:val="00F06DFD"/>
    <w:rsid w:val="00F071D1"/>
    <w:rsid w:val="00F07533"/>
    <w:rsid w:val="00F0778C"/>
    <w:rsid w:val="00F10629"/>
    <w:rsid w:val="00F13308"/>
    <w:rsid w:val="00F15FA5"/>
    <w:rsid w:val="00F16A5C"/>
    <w:rsid w:val="00F209B7"/>
    <w:rsid w:val="00F2376F"/>
    <w:rsid w:val="00F243D8"/>
    <w:rsid w:val="00F26C4F"/>
    <w:rsid w:val="00F2700E"/>
    <w:rsid w:val="00F30007"/>
    <w:rsid w:val="00F30828"/>
    <w:rsid w:val="00F313D6"/>
    <w:rsid w:val="00F338EE"/>
    <w:rsid w:val="00F40F0C"/>
    <w:rsid w:val="00F43D6C"/>
    <w:rsid w:val="00F4766C"/>
    <w:rsid w:val="00F5060E"/>
    <w:rsid w:val="00F5073D"/>
    <w:rsid w:val="00F507D1"/>
    <w:rsid w:val="00F519CE"/>
    <w:rsid w:val="00F51ADA"/>
    <w:rsid w:val="00F60203"/>
    <w:rsid w:val="00F607C5"/>
    <w:rsid w:val="00F60DEA"/>
    <w:rsid w:val="00F610D6"/>
    <w:rsid w:val="00F6302A"/>
    <w:rsid w:val="00F63950"/>
    <w:rsid w:val="00F643F3"/>
    <w:rsid w:val="00F64C2B"/>
    <w:rsid w:val="00F651BE"/>
    <w:rsid w:val="00F65DFB"/>
    <w:rsid w:val="00F67F53"/>
    <w:rsid w:val="00F703BE"/>
    <w:rsid w:val="00F71F69"/>
    <w:rsid w:val="00F72B72"/>
    <w:rsid w:val="00F740A5"/>
    <w:rsid w:val="00F74BB9"/>
    <w:rsid w:val="00F75582"/>
    <w:rsid w:val="00F76EFA"/>
    <w:rsid w:val="00F804BE"/>
    <w:rsid w:val="00F8104B"/>
    <w:rsid w:val="00F817CE"/>
    <w:rsid w:val="00F8456C"/>
    <w:rsid w:val="00F859D8"/>
    <w:rsid w:val="00F868F5"/>
    <w:rsid w:val="00F90245"/>
    <w:rsid w:val="00F9056A"/>
    <w:rsid w:val="00F90F8D"/>
    <w:rsid w:val="00F92782"/>
    <w:rsid w:val="00F93AA9"/>
    <w:rsid w:val="00F959DA"/>
    <w:rsid w:val="00F96985"/>
    <w:rsid w:val="00F97838"/>
    <w:rsid w:val="00FA2BB3"/>
    <w:rsid w:val="00FA70B2"/>
    <w:rsid w:val="00FB4C80"/>
    <w:rsid w:val="00FB6A6A"/>
    <w:rsid w:val="00FC7079"/>
    <w:rsid w:val="00FC7429"/>
    <w:rsid w:val="00FD07F6"/>
    <w:rsid w:val="00FD1EC8"/>
    <w:rsid w:val="00FD47ED"/>
    <w:rsid w:val="00FD74DB"/>
    <w:rsid w:val="00FD7660"/>
    <w:rsid w:val="00FE0655"/>
    <w:rsid w:val="00FE2365"/>
    <w:rsid w:val="00FE3662"/>
    <w:rsid w:val="00FE37D7"/>
    <w:rsid w:val="00FE4C7B"/>
    <w:rsid w:val="00FE7336"/>
    <w:rsid w:val="00FE787C"/>
    <w:rsid w:val="00FF3ADD"/>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62ACB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774962"/>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774962"/>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774962"/>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774962"/>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774962"/>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774962"/>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036321">
      <w:bodyDiv w:val="1"/>
      <w:marLeft w:val="0"/>
      <w:marRight w:val="0"/>
      <w:marTop w:val="0"/>
      <w:marBottom w:val="0"/>
      <w:divBdr>
        <w:top w:val="none" w:sz="0" w:space="0" w:color="auto"/>
        <w:left w:val="none" w:sz="0" w:space="0" w:color="auto"/>
        <w:bottom w:val="none" w:sz="0" w:space="0" w:color="auto"/>
        <w:right w:val="none" w:sz="0" w:space="0" w:color="auto"/>
      </w:divBdr>
    </w:div>
    <w:div w:id="672416544">
      <w:bodyDiv w:val="1"/>
      <w:marLeft w:val="0"/>
      <w:marRight w:val="0"/>
      <w:marTop w:val="0"/>
      <w:marBottom w:val="0"/>
      <w:divBdr>
        <w:top w:val="none" w:sz="0" w:space="0" w:color="auto"/>
        <w:left w:val="none" w:sz="0" w:space="0" w:color="auto"/>
        <w:bottom w:val="none" w:sz="0" w:space="0" w:color="auto"/>
        <w:right w:val="none" w:sz="0" w:space="0" w:color="auto"/>
      </w:divBdr>
    </w:div>
    <w:div w:id="881753088">
      <w:bodyDiv w:val="1"/>
      <w:marLeft w:val="0"/>
      <w:marRight w:val="0"/>
      <w:marTop w:val="0"/>
      <w:marBottom w:val="0"/>
      <w:divBdr>
        <w:top w:val="none" w:sz="0" w:space="0" w:color="auto"/>
        <w:left w:val="none" w:sz="0" w:space="0" w:color="auto"/>
        <w:bottom w:val="none" w:sz="0" w:space="0" w:color="auto"/>
        <w:right w:val="none" w:sz="0" w:space="0" w:color="auto"/>
      </w:divBdr>
      <w:divsChild>
        <w:div w:id="589969570">
          <w:marLeft w:val="0"/>
          <w:marRight w:val="0"/>
          <w:marTop w:val="0"/>
          <w:marBottom w:val="0"/>
          <w:divBdr>
            <w:top w:val="none" w:sz="0" w:space="0" w:color="auto"/>
            <w:left w:val="none" w:sz="0" w:space="0" w:color="auto"/>
            <w:bottom w:val="none" w:sz="0" w:space="0" w:color="auto"/>
            <w:right w:val="none" w:sz="0" w:space="0" w:color="auto"/>
          </w:divBdr>
          <w:divsChild>
            <w:div w:id="1322275633">
              <w:marLeft w:val="0"/>
              <w:marRight w:val="0"/>
              <w:marTop w:val="0"/>
              <w:marBottom w:val="0"/>
              <w:divBdr>
                <w:top w:val="none" w:sz="0" w:space="0" w:color="auto"/>
                <w:left w:val="none" w:sz="0" w:space="0" w:color="auto"/>
                <w:bottom w:val="none" w:sz="0" w:space="0" w:color="auto"/>
                <w:right w:val="none" w:sz="0" w:space="0" w:color="auto"/>
              </w:divBdr>
              <w:divsChild>
                <w:div w:id="149548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631737">
      <w:bodyDiv w:val="1"/>
      <w:marLeft w:val="0"/>
      <w:marRight w:val="0"/>
      <w:marTop w:val="0"/>
      <w:marBottom w:val="0"/>
      <w:divBdr>
        <w:top w:val="none" w:sz="0" w:space="0" w:color="auto"/>
        <w:left w:val="none" w:sz="0" w:space="0" w:color="auto"/>
        <w:bottom w:val="none" w:sz="0" w:space="0" w:color="auto"/>
        <w:right w:val="none" w:sz="0" w:space="0" w:color="auto"/>
      </w:divBdr>
    </w:div>
    <w:div w:id="1654527462">
      <w:bodyDiv w:val="1"/>
      <w:marLeft w:val="0"/>
      <w:marRight w:val="0"/>
      <w:marTop w:val="0"/>
      <w:marBottom w:val="0"/>
      <w:divBdr>
        <w:top w:val="none" w:sz="0" w:space="0" w:color="auto"/>
        <w:left w:val="none" w:sz="0" w:space="0" w:color="auto"/>
        <w:bottom w:val="none" w:sz="0" w:space="0" w:color="auto"/>
        <w:right w:val="none" w:sz="0" w:space="0" w:color="auto"/>
      </w:divBdr>
    </w:div>
    <w:div w:id="190309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C3A09-30B3-474D-8A50-686F8C39A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811</Words>
  <Characters>4628</Characters>
  <Application>Microsoft Office Word</Application>
  <DocSecurity>0</DocSecurity>
  <Lines>38</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5429</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2019-03-29T11:44:00Z</dcterms:created>
  <dcterms:modified xsi:type="dcterms:W3CDTF">2019-03-29T12:31:00Z</dcterms:modified>
  <cp:category/>
</cp:coreProperties>
</file>